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507" w:rsidRPr="006459BA" w:rsidRDefault="00410507" w:rsidP="00410507">
      <w:pPr>
        <w:jc w:val="center"/>
        <w:rPr>
          <w:rFonts w:ascii="標楷體" w:eastAsia="標楷體" w:cs="標楷體"/>
          <w:b/>
          <w:color w:val="000000"/>
          <w:kern w:val="0"/>
          <w:sz w:val="44"/>
          <w:szCs w:val="44"/>
        </w:rPr>
      </w:pPr>
      <w:bookmarkStart w:id="0" w:name="_GoBack"/>
      <w:bookmarkEnd w:id="0"/>
      <w:r w:rsidRPr="006459BA">
        <w:rPr>
          <w:rFonts w:ascii="標楷體" w:eastAsia="標楷體" w:cs="標楷體" w:hint="eastAsia"/>
          <w:b/>
          <w:color w:val="000000"/>
          <w:kern w:val="0"/>
          <w:sz w:val="44"/>
          <w:szCs w:val="44"/>
        </w:rPr>
        <w:t>澎湖縣統計通報</w:t>
      </w:r>
    </w:p>
    <w:p w:rsidR="00410507" w:rsidRDefault="00410507" w:rsidP="0041050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6459BA">
        <w:rPr>
          <w:rFonts w:ascii="標楷體" w:eastAsia="標楷體" w:hAnsi="標楷體" w:cs="Times New Roman"/>
          <w:b/>
          <w:bCs/>
          <w:sz w:val="28"/>
          <w:szCs w:val="28"/>
        </w:rPr>
        <w:t xml:space="preserve">108 </w:t>
      </w:r>
      <w:r w:rsidRPr="006459BA">
        <w:rPr>
          <w:rFonts w:ascii="標楷體" w:eastAsia="標楷體" w:hAnsi="標楷體" w:hint="eastAsia"/>
          <w:b/>
          <w:sz w:val="28"/>
          <w:szCs w:val="28"/>
        </w:rPr>
        <w:t>年</w:t>
      </w:r>
      <w:r w:rsidRPr="006459BA">
        <w:rPr>
          <w:rFonts w:ascii="標楷體" w:eastAsia="標楷體" w:hAnsi="標楷體"/>
          <w:b/>
          <w:sz w:val="28"/>
          <w:szCs w:val="28"/>
        </w:rPr>
        <w:t xml:space="preserve"> </w:t>
      </w:r>
      <w:r w:rsidRPr="006459BA">
        <w:rPr>
          <w:rFonts w:ascii="標楷體" w:eastAsia="標楷體" w:hAnsi="標楷體" w:cs="Times New Roman"/>
          <w:b/>
          <w:bCs/>
          <w:sz w:val="28"/>
          <w:szCs w:val="28"/>
        </w:rPr>
        <w:t xml:space="preserve">6 </w:t>
      </w:r>
      <w:r w:rsidRPr="006459BA">
        <w:rPr>
          <w:rFonts w:ascii="標楷體" w:eastAsia="標楷體" w:hAnsi="標楷體" w:hint="eastAsia"/>
          <w:b/>
          <w:sz w:val="28"/>
          <w:szCs w:val="28"/>
        </w:rPr>
        <w:t>月</w:t>
      </w:r>
      <w:r w:rsidRPr="006459BA">
        <w:rPr>
          <w:rFonts w:ascii="標楷體" w:eastAsia="標楷體" w:hAnsi="標楷體"/>
          <w:b/>
          <w:sz w:val="28"/>
          <w:szCs w:val="28"/>
        </w:rPr>
        <w:t xml:space="preserve"> </w:t>
      </w:r>
      <w:r w:rsidRPr="006459BA">
        <w:rPr>
          <w:rFonts w:ascii="標楷體" w:eastAsia="標楷體" w:hAnsi="標楷體" w:hint="eastAsia"/>
          <w:b/>
          <w:sz w:val="28"/>
          <w:szCs w:val="28"/>
        </w:rPr>
        <w:t>澎湖縣醫療資源概況</w:t>
      </w:r>
    </w:p>
    <w:p w:rsidR="00E6678B" w:rsidRDefault="00E6678B" w:rsidP="006459B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前言</w:t>
      </w:r>
    </w:p>
    <w:p w:rsidR="00D45492" w:rsidRDefault="00D45492" w:rsidP="003B4029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D45492">
        <w:rPr>
          <w:rFonts w:ascii="標楷體" w:eastAsia="標楷體" w:hAnsi="標楷體" w:hint="eastAsia"/>
          <w:color w:val="000000"/>
          <w:szCs w:val="24"/>
        </w:rPr>
        <w:t>澎湖是偏遠的離島縣，</w:t>
      </w:r>
      <w:r w:rsidR="003B4029">
        <w:rPr>
          <w:rFonts w:ascii="標楷體" w:eastAsia="標楷體" w:hAnsi="標楷體" w:hint="eastAsia"/>
          <w:color w:val="000000"/>
          <w:szCs w:val="24"/>
        </w:rPr>
        <w:t>107年底</w:t>
      </w:r>
      <w:r w:rsidR="003B4029" w:rsidRPr="003B4029">
        <w:rPr>
          <w:rFonts w:ascii="標楷體" w:eastAsia="標楷體" w:hAnsi="標楷體" w:hint="eastAsia"/>
          <w:color w:val="000000"/>
          <w:szCs w:val="24"/>
        </w:rPr>
        <w:t>總人口數104,</w:t>
      </w:r>
      <w:r w:rsidR="003B4029">
        <w:rPr>
          <w:rFonts w:ascii="標楷體" w:eastAsia="標楷體" w:hAnsi="標楷體" w:hint="eastAsia"/>
          <w:color w:val="000000"/>
          <w:szCs w:val="24"/>
        </w:rPr>
        <w:t>440</w:t>
      </w:r>
      <w:r w:rsidR="003B4029" w:rsidRPr="003B4029">
        <w:rPr>
          <w:rFonts w:ascii="標楷體" w:eastAsia="標楷體" w:hAnsi="標楷體" w:hint="eastAsia"/>
          <w:color w:val="000000"/>
          <w:szCs w:val="24"/>
        </w:rPr>
        <w:t>人，</w:t>
      </w:r>
      <w:r w:rsidRPr="00D45492">
        <w:rPr>
          <w:rFonts w:ascii="標楷體" w:eastAsia="標楷體" w:hAnsi="標楷體" w:hint="eastAsia"/>
          <w:color w:val="000000"/>
          <w:szCs w:val="24"/>
        </w:rPr>
        <w:t>全縣行政區域劃分為</w:t>
      </w:r>
      <w:r w:rsidRPr="00D45492">
        <w:rPr>
          <w:rFonts w:ascii="標楷體" w:eastAsia="標楷體" w:hAnsi="標楷體"/>
          <w:color w:val="000000"/>
          <w:szCs w:val="24"/>
        </w:rPr>
        <w:t>1</w:t>
      </w:r>
      <w:r w:rsidRPr="00D45492">
        <w:rPr>
          <w:rFonts w:ascii="標楷體" w:eastAsia="標楷體" w:hAnsi="標楷體" w:hint="eastAsia"/>
          <w:color w:val="000000"/>
          <w:szCs w:val="24"/>
        </w:rPr>
        <w:t>市</w:t>
      </w:r>
      <w:r w:rsidRPr="00D45492">
        <w:rPr>
          <w:rFonts w:ascii="標楷體" w:eastAsia="標楷體" w:hAnsi="標楷體"/>
          <w:color w:val="000000"/>
          <w:szCs w:val="24"/>
        </w:rPr>
        <w:t>5</w:t>
      </w:r>
      <w:r w:rsidRPr="00D45492">
        <w:rPr>
          <w:rFonts w:ascii="標楷體" w:eastAsia="標楷體" w:hAnsi="標楷體" w:hint="eastAsia"/>
          <w:color w:val="000000"/>
          <w:szCs w:val="24"/>
        </w:rPr>
        <w:t>鄉，陸域面積</w:t>
      </w:r>
      <w:r w:rsidRPr="00D45492">
        <w:rPr>
          <w:rFonts w:ascii="標楷體" w:eastAsia="標楷體" w:hAnsi="標楷體"/>
          <w:color w:val="000000"/>
          <w:szCs w:val="24"/>
        </w:rPr>
        <w:t>126.86</w:t>
      </w:r>
      <w:r w:rsidRPr="00D45492">
        <w:rPr>
          <w:rFonts w:ascii="標楷體" w:eastAsia="標楷體" w:hAnsi="標楷體" w:hint="eastAsia"/>
          <w:color w:val="000000"/>
          <w:szCs w:val="24"/>
        </w:rPr>
        <w:t>平方公里，海域面積</w:t>
      </w:r>
      <w:r w:rsidRPr="00D45492">
        <w:rPr>
          <w:rFonts w:ascii="標楷體" w:eastAsia="標楷體" w:hAnsi="標楷體"/>
          <w:color w:val="000000"/>
          <w:szCs w:val="24"/>
        </w:rPr>
        <w:t>7937.34</w:t>
      </w:r>
      <w:r w:rsidRPr="00D45492">
        <w:rPr>
          <w:rFonts w:ascii="標楷體" w:eastAsia="標楷體" w:hAnsi="標楷體" w:hint="eastAsia"/>
          <w:color w:val="000000"/>
          <w:szCs w:val="24"/>
        </w:rPr>
        <w:t>平方公里，海域面積為陸域面積的</w:t>
      </w:r>
      <w:r w:rsidRPr="00D45492">
        <w:rPr>
          <w:rFonts w:ascii="標楷體" w:eastAsia="標楷體" w:hAnsi="標楷體"/>
          <w:color w:val="000000"/>
          <w:szCs w:val="24"/>
        </w:rPr>
        <w:t>62.6</w:t>
      </w:r>
      <w:r w:rsidRPr="00D45492">
        <w:rPr>
          <w:rFonts w:ascii="標楷體" w:eastAsia="標楷體" w:hAnsi="標楷體" w:hint="eastAsia"/>
          <w:color w:val="000000"/>
          <w:szCs w:val="24"/>
        </w:rPr>
        <w:t>倍，共有大小島嶼</w:t>
      </w:r>
      <w:r w:rsidRPr="00D45492">
        <w:rPr>
          <w:rFonts w:ascii="標楷體" w:eastAsia="標楷體" w:hAnsi="標楷體"/>
          <w:color w:val="000000"/>
          <w:szCs w:val="24"/>
        </w:rPr>
        <w:t>90</w:t>
      </w:r>
      <w:r w:rsidRPr="00D45492">
        <w:rPr>
          <w:rFonts w:ascii="標楷體" w:eastAsia="標楷體" w:hAnsi="標楷體" w:hint="eastAsia"/>
          <w:color w:val="000000"/>
          <w:szCs w:val="24"/>
        </w:rPr>
        <w:t>個，其中</w:t>
      </w:r>
      <w:r w:rsidRPr="00D45492">
        <w:rPr>
          <w:rFonts w:ascii="標楷體" w:eastAsia="標楷體" w:hAnsi="標楷體"/>
          <w:color w:val="000000"/>
          <w:szCs w:val="24"/>
        </w:rPr>
        <w:t>19</w:t>
      </w:r>
      <w:r w:rsidRPr="00D45492">
        <w:rPr>
          <w:rFonts w:ascii="標楷體" w:eastAsia="標楷體" w:hAnsi="標楷體" w:hint="eastAsia"/>
          <w:color w:val="000000"/>
          <w:szCs w:val="24"/>
        </w:rPr>
        <w:t>個為有人島，並細分為1級到3級離島，2、3級離島又稱離島中的離島。</w:t>
      </w:r>
    </w:p>
    <w:p w:rsidR="003B4029" w:rsidRPr="003B4029" w:rsidRDefault="003B4029" w:rsidP="003B4029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</w:t>
      </w:r>
      <w:r w:rsidRPr="003B4029">
        <w:rPr>
          <w:rFonts w:ascii="標楷體" w:eastAsia="標楷體" w:hAnsi="標楷體" w:hint="eastAsia"/>
          <w:color w:val="000000"/>
          <w:szCs w:val="24"/>
        </w:rPr>
        <w:t>縣有3家地區醫院、</w:t>
      </w:r>
      <w:r>
        <w:rPr>
          <w:rFonts w:ascii="標楷體" w:eastAsia="標楷體" w:hAnsi="標楷體" w:hint="eastAsia"/>
          <w:color w:val="000000"/>
          <w:szCs w:val="24"/>
        </w:rPr>
        <w:t>11</w:t>
      </w:r>
      <w:r w:rsidRPr="003B4029">
        <w:rPr>
          <w:rFonts w:ascii="標楷體" w:eastAsia="標楷體" w:hAnsi="標楷體" w:hint="eastAsia"/>
          <w:color w:val="000000"/>
          <w:szCs w:val="24"/>
        </w:rPr>
        <w:t>家衛生</w:t>
      </w:r>
      <w:r w:rsidRPr="00A71B3A">
        <w:rPr>
          <w:rFonts w:ascii="標楷體" w:eastAsia="標楷體" w:hAnsi="標楷體" w:hint="eastAsia"/>
          <w:szCs w:val="24"/>
        </w:rPr>
        <w:t>所、10家衛生室</w:t>
      </w:r>
      <w:r w:rsidRPr="003B4029">
        <w:rPr>
          <w:rFonts w:ascii="標楷體" w:eastAsia="標楷體" w:hAnsi="標楷體" w:hint="eastAsia"/>
          <w:color w:val="000000"/>
          <w:szCs w:val="24"/>
        </w:rPr>
        <w:t>及</w:t>
      </w:r>
      <w:r>
        <w:rPr>
          <w:rFonts w:ascii="標楷體" w:eastAsia="標楷體" w:hAnsi="標楷體" w:hint="eastAsia"/>
          <w:color w:val="000000"/>
          <w:szCs w:val="24"/>
        </w:rPr>
        <w:t>79</w:t>
      </w:r>
      <w:r w:rsidRPr="003B4029">
        <w:rPr>
          <w:rFonts w:ascii="標楷體" w:eastAsia="標楷體" w:hAnsi="標楷體" w:hint="eastAsia"/>
          <w:color w:val="000000"/>
          <w:szCs w:val="24"/>
        </w:rPr>
        <w:t>家間基層開業診所，</w:t>
      </w:r>
      <w:r w:rsidR="00E63094">
        <w:rPr>
          <w:rFonts w:ascii="標楷體" w:eastAsia="標楷體" w:hAnsi="標楷體" w:hint="eastAsia"/>
          <w:color w:val="000000"/>
          <w:szCs w:val="24"/>
        </w:rPr>
        <w:t>各類醫事人員共計818人，</w:t>
      </w:r>
      <w:r w:rsidRPr="003B4029">
        <w:rPr>
          <w:rFonts w:ascii="標楷體" w:eastAsia="標楷體" w:hAnsi="標楷體" w:hint="eastAsia"/>
          <w:color w:val="000000"/>
          <w:szCs w:val="24"/>
        </w:rPr>
        <w:t>醫療資源8成集中於馬公市區，除</w:t>
      </w:r>
      <w:r w:rsidR="00E63094">
        <w:rPr>
          <w:rFonts w:ascii="標楷體" w:eastAsia="標楷體" w:hAnsi="標楷體" w:hint="eastAsia"/>
          <w:color w:val="000000"/>
          <w:szCs w:val="24"/>
        </w:rPr>
        <w:t>澎湖</w:t>
      </w:r>
      <w:r w:rsidRPr="003B4029">
        <w:rPr>
          <w:rFonts w:ascii="標楷體" w:eastAsia="標楷體" w:hAnsi="標楷體" w:hint="eastAsia"/>
          <w:color w:val="000000"/>
          <w:szCs w:val="24"/>
        </w:rPr>
        <w:t>本島外，</w:t>
      </w:r>
      <w:r>
        <w:rPr>
          <w:rFonts w:ascii="標楷體" w:eastAsia="標楷體" w:hAnsi="標楷體" w:hint="eastAsia"/>
          <w:color w:val="000000"/>
          <w:szCs w:val="24"/>
        </w:rPr>
        <w:t>2</w:t>
      </w:r>
      <w:r w:rsidRPr="003B4029">
        <w:rPr>
          <w:rFonts w:ascii="標楷體" w:eastAsia="標楷體" w:hAnsi="標楷體" w:hint="eastAsia"/>
          <w:color w:val="000000"/>
          <w:szCs w:val="24"/>
        </w:rPr>
        <w:t>、</w:t>
      </w:r>
      <w:r>
        <w:rPr>
          <w:rFonts w:ascii="標楷體" w:eastAsia="標楷體" w:hAnsi="標楷體" w:hint="eastAsia"/>
          <w:color w:val="000000"/>
          <w:szCs w:val="24"/>
        </w:rPr>
        <w:t>3級離島仰賴衛生所室營運，僅</w:t>
      </w:r>
      <w:r w:rsidRPr="003B4029">
        <w:rPr>
          <w:rFonts w:ascii="標楷體" w:eastAsia="標楷體" w:hAnsi="標楷體" w:hint="eastAsia"/>
          <w:color w:val="000000"/>
          <w:szCs w:val="24"/>
        </w:rPr>
        <w:t>1</w:t>
      </w:r>
      <w:r>
        <w:rPr>
          <w:rFonts w:ascii="標楷體" w:eastAsia="標楷體" w:hAnsi="標楷體" w:hint="eastAsia"/>
          <w:color w:val="000000"/>
          <w:szCs w:val="24"/>
        </w:rPr>
        <w:t>名醫師駐守或為無醫島僅</w:t>
      </w:r>
      <w:r w:rsidRPr="003B4029">
        <w:rPr>
          <w:rFonts w:ascii="標楷體" w:eastAsia="標楷體" w:hAnsi="標楷體" w:hint="eastAsia"/>
          <w:color w:val="000000"/>
          <w:szCs w:val="24"/>
        </w:rPr>
        <w:t>護理人員駐守</w:t>
      </w:r>
      <w:r>
        <w:rPr>
          <w:rFonts w:ascii="標楷體" w:eastAsia="標楷體" w:hAnsi="標楷體" w:hint="eastAsia"/>
          <w:color w:val="000000"/>
          <w:szCs w:val="24"/>
        </w:rPr>
        <w:t>，肩負</w:t>
      </w:r>
      <w:r w:rsidRPr="003B4029">
        <w:rPr>
          <w:rFonts w:ascii="標楷體" w:eastAsia="標楷體" w:hAnsi="標楷體" w:hint="eastAsia"/>
          <w:color w:val="000000"/>
          <w:szCs w:val="24"/>
        </w:rPr>
        <w:t>島</w:t>
      </w:r>
      <w:r>
        <w:rPr>
          <w:rFonts w:ascii="標楷體" w:eastAsia="標楷體" w:hAnsi="標楷體" w:hint="eastAsia"/>
          <w:color w:val="000000"/>
          <w:szCs w:val="24"/>
        </w:rPr>
        <w:t>上居</w:t>
      </w:r>
      <w:r w:rsidRPr="003B4029">
        <w:rPr>
          <w:rFonts w:ascii="標楷體" w:eastAsia="標楷體" w:hAnsi="標楷體" w:hint="eastAsia"/>
          <w:color w:val="000000"/>
          <w:szCs w:val="24"/>
        </w:rPr>
        <w:t>民</w:t>
      </w:r>
      <w:r>
        <w:rPr>
          <w:rFonts w:ascii="標楷體" w:eastAsia="標楷體" w:hAnsi="標楷體" w:hint="eastAsia"/>
          <w:color w:val="000000"/>
          <w:szCs w:val="24"/>
        </w:rPr>
        <w:t>醫療保健重任。</w:t>
      </w:r>
    </w:p>
    <w:p w:rsidR="00E6678B" w:rsidRDefault="006459BA" w:rsidP="006459B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 w:rsidRPr="00E6678B">
        <w:rPr>
          <w:rFonts w:ascii="標楷體" w:eastAsia="標楷體" w:hAnsi="標楷體" w:hint="eastAsia"/>
          <w:b/>
          <w:sz w:val="28"/>
          <w:szCs w:val="28"/>
        </w:rPr>
        <w:t>醫療院所</w:t>
      </w:r>
      <w:r w:rsidR="00E6678B" w:rsidRPr="00E6678B">
        <w:rPr>
          <w:rFonts w:ascii="標楷體" w:eastAsia="標楷體" w:hAnsi="標楷體" w:hint="eastAsia"/>
          <w:b/>
          <w:sz w:val="28"/>
          <w:szCs w:val="28"/>
        </w:rPr>
        <w:t>數</w:t>
      </w:r>
    </w:p>
    <w:p w:rsidR="00E730AC" w:rsidRPr="00E730AC" w:rsidRDefault="00E730AC" w:rsidP="00E730AC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BC737E">
        <w:rPr>
          <w:rFonts w:ascii="標楷體" w:eastAsia="標楷體" w:hAnsi="標楷體" w:hint="eastAsia"/>
          <w:color w:val="000000"/>
          <w:szCs w:val="24"/>
        </w:rPr>
        <w:t>本縣近5年各類醫療機構家數變動幅度小，</w:t>
      </w:r>
      <w:r w:rsidR="00D013C6">
        <w:rPr>
          <w:rFonts w:ascii="標楷體" w:eastAsia="標楷體" w:hAnsi="標楷體" w:hint="eastAsia"/>
          <w:color w:val="000000"/>
          <w:szCs w:val="24"/>
        </w:rPr>
        <w:t>介於88</w:t>
      </w:r>
      <w:r w:rsidR="00D013C6" w:rsidRPr="00D013C6">
        <w:rPr>
          <w:rFonts w:ascii="標楷體" w:eastAsia="標楷體" w:hAnsi="標楷體" w:hint="eastAsia"/>
          <w:color w:val="000000"/>
          <w:szCs w:val="24"/>
        </w:rPr>
        <w:t>至</w:t>
      </w:r>
      <w:r w:rsidR="00D013C6">
        <w:rPr>
          <w:rFonts w:ascii="標楷體" w:eastAsia="標楷體" w:hAnsi="標楷體" w:hint="eastAsia"/>
          <w:color w:val="000000"/>
          <w:szCs w:val="24"/>
        </w:rPr>
        <w:t>93家，</w:t>
      </w:r>
      <w:r w:rsidRPr="00BC737E">
        <w:rPr>
          <w:rFonts w:ascii="標楷體" w:eastAsia="標楷體" w:hAnsi="標楷體" w:hint="eastAsia"/>
          <w:color w:val="000000"/>
          <w:szCs w:val="24"/>
        </w:rPr>
        <w:t>108年係為解決離島特殊性醫療需求及因應本縣衛生單位組織改組，於108（本）年度新成立4家衛生所（馬公市興仁衛生所、白沙鄉吉貝衛生所、白沙鄉鳥嶼衛生所及望安鄉將軍衛生所）</w:t>
      </w:r>
      <w:r>
        <w:rPr>
          <w:rFonts w:ascii="標楷體" w:eastAsia="標楷體" w:hAnsi="標楷體" w:hint="eastAsia"/>
          <w:color w:val="000000"/>
          <w:szCs w:val="24"/>
        </w:rPr>
        <w:t>。</w:t>
      </w:r>
      <w:r w:rsidR="00A36C76">
        <w:rPr>
          <w:rFonts w:ascii="標楷體" w:eastAsia="標楷體" w:hAnsi="標楷體" w:hint="eastAsia"/>
          <w:color w:val="000000"/>
          <w:szCs w:val="24"/>
        </w:rPr>
        <w:t>依醫療機構型態分析，本縣</w:t>
      </w:r>
      <w:r w:rsidR="00272BE9">
        <w:rPr>
          <w:rFonts w:ascii="標楷體" w:eastAsia="標楷體" w:hAnsi="標楷體" w:hint="eastAsia"/>
          <w:color w:val="000000"/>
          <w:szCs w:val="24"/>
        </w:rPr>
        <w:t>診所佔</w:t>
      </w:r>
      <w:r w:rsidR="00A36C76">
        <w:rPr>
          <w:rFonts w:ascii="標楷體" w:eastAsia="標楷體" w:hAnsi="標楷體" w:hint="eastAsia"/>
          <w:color w:val="000000"/>
          <w:szCs w:val="24"/>
        </w:rPr>
        <w:t>52.7%</w:t>
      </w:r>
      <w:r w:rsidR="00272BE9">
        <w:rPr>
          <w:rFonts w:ascii="標楷體" w:eastAsia="標楷體" w:hAnsi="標楷體" w:hint="eastAsia"/>
          <w:color w:val="000000"/>
          <w:szCs w:val="24"/>
        </w:rPr>
        <w:t>居首、其次為牙醫診所佔26.9%及衛生所佔11.8%。</w:t>
      </w:r>
      <w:r>
        <w:rPr>
          <w:rFonts w:ascii="標楷體" w:eastAsia="標楷體" w:hAnsi="標楷體" w:hint="eastAsia"/>
          <w:color w:val="000000"/>
          <w:szCs w:val="24"/>
        </w:rPr>
        <w:t>以108年比較，平均每一醫療機構服務人數，在全國現況為1,031.5人，本縣為1,123人。</w:t>
      </w:r>
    </w:p>
    <w:p w:rsidR="00A71B3A" w:rsidRPr="000735E0" w:rsidRDefault="00A71B3A" w:rsidP="00A71B3A">
      <w:pPr>
        <w:rPr>
          <w:rFonts w:ascii="標楷體" w:eastAsia="標楷體" w:hAnsi="標楷體"/>
          <w:szCs w:val="24"/>
        </w:rPr>
      </w:pPr>
      <w:r w:rsidRPr="000735E0">
        <w:rPr>
          <w:rFonts w:ascii="標楷體" w:eastAsia="標楷體" w:hAnsi="標楷體" w:hint="eastAsia"/>
          <w:szCs w:val="24"/>
        </w:rPr>
        <w:t>表1 澎湖縣</w:t>
      </w:r>
      <w:r w:rsidR="000735E0">
        <w:rPr>
          <w:rFonts w:ascii="標楷體" w:eastAsia="標楷體" w:hAnsi="標楷體" w:hint="eastAsia"/>
          <w:szCs w:val="24"/>
        </w:rPr>
        <w:t>近5年</w:t>
      </w:r>
      <w:r w:rsidRPr="000735E0">
        <w:rPr>
          <w:rFonts w:ascii="標楷體" w:eastAsia="標楷體" w:hAnsi="標楷體" w:hint="eastAsia"/>
          <w:szCs w:val="24"/>
        </w:rPr>
        <w:t>醫</w:t>
      </w:r>
      <w:r w:rsidR="000735E0">
        <w:rPr>
          <w:rFonts w:ascii="標楷體" w:eastAsia="標楷體" w:hAnsi="標楷體" w:hint="eastAsia"/>
          <w:szCs w:val="24"/>
        </w:rPr>
        <w:t>療院所數                                  單位</w:t>
      </w:r>
      <w:r w:rsidR="000735E0">
        <w:rPr>
          <w:rFonts w:ascii="新細明體" w:eastAsia="新細明體" w:hAnsi="新細明體" w:hint="eastAsia"/>
          <w:szCs w:val="24"/>
        </w:rPr>
        <w:t>：</w:t>
      </w:r>
      <w:r w:rsidR="000735E0">
        <w:rPr>
          <w:rFonts w:ascii="標楷體" w:eastAsia="標楷體" w:hAnsi="標楷體" w:hint="eastAsia"/>
          <w:szCs w:val="24"/>
        </w:rPr>
        <w:t>家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4"/>
        <w:gridCol w:w="1045"/>
        <w:gridCol w:w="1045"/>
        <w:gridCol w:w="1045"/>
        <w:gridCol w:w="1045"/>
        <w:gridCol w:w="1045"/>
        <w:gridCol w:w="1045"/>
        <w:gridCol w:w="1045"/>
      </w:tblGrid>
      <w:tr w:rsidR="00A71B3A" w:rsidRPr="00A71B3A" w:rsidTr="000735E0">
        <w:trPr>
          <w:trHeight w:hRule="exact" w:val="796"/>
        </w:trPr>
        <w:tc>
          <w:tcPr>
            <w:tcW w:w="1044" w:type="dxa"/>
            <w:tcBorders>
              <w:tl2br w:val="single" w:sz="4" w:space="0" w:color="auto"/>
              <w:tr2bl w:val="nil"/>
            </w:tcBorders>
            <w:shd w:val="clear" w:color="auto" w:fill="auto"/>
            <w:noWrap/>
            <w:vAlign w:val="center"/>
            <w:hideMark/>
          </w:tcPr>
          <w:p w:rsidR="000735E0" w:rsidRPr="00A71B3A" w:rsidRDefault="000735E0" w:rsidP="000735E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類別</w:t>
            </w:r>
            <w:r w:rsidR="00A71B3A"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年別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西醫醫院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西醫診所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牙醫診所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中醫診所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衛生所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慢性病防治所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合計</w:t>
            </w:r>
          </w:p>
        </w:tc>
      </w:tr>
      <w:tr w:rsidR="00A71B3A" w:rsidRPr="00A71B3A" w:rsidTr="000735E0">
        <w:trPr>
          <w:trHeight w:hRule="exact" w:val="454"/>
        </w:trPr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104年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91</w:t>
            </w:r>
          </w:p>
        </w:tc>
      </w:tr>
      <w:tr w:rsidR="00A71B3A" w:rsidRPr="00A71B3A" w:rsidTr="000735E0">
        <w:trPr>
          <w:trHeight w:hRule="exact" w:val="454"/>
        </w:trPr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105年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</w:t>
            </w:r>
          </w:p>
        </w:tc>
      </w:tr>
      <w:tr w:rsidR="00A71B3A" w:rsidRPr="00A71B3A" w:rsidTr="000735E0">
        <w:trPr>
          <w:trHeight w:hRule="exact" w:val="454"/>
        </w:trPr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106年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88</w:t>
            </w:r>
          </w:p>
        </w:tc>
      </w:tr>
      <w:tr w:rsidR="00A71B3A" w:rsidRPr="00A71B3A" w:rsidTr="000735E0">
        <w:trPr>
          <w:trHeight w:hRule="exact" w:val="454"/>
        </w:trPr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107年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88</w:t>
            </w:r>
          </w:p>
        </w:tc>
      </w:tr>
      <w:tr w:rsidR="00A71B3A" w:rsidRPr="00A71B3A" w:rsidTr="000735E0">
        <w:trPr>
          <w:trHeight w:hRule="exact" w:val="454"/>
        </w:trPr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108年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A71B3A" w:rsidRPr="00A71B3A" w:rsidRDefault="00A71B3A" w:rsidP="00A71B3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71B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93</w:t>
            </w:r>
          </w:p>
        </w:tc>
      </w:tr>
    </w:tbl>
    <w:p w:rsidR="000735E0" w:rsidRDefault="000735E0" w:rsidP="000735E0">
      <w:pPr>
        <w:pStyle w:val="a3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6EACD8" wp14:editId="634A7F53">
            <wp:extent cx="5295900" cy="1836000"/>
            <wp:effectExtent l="0" t="0" r="0" b="12065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735E0" w:rsidRPr="000735E0" w:rsidRDefault="000735E0" w:rsidP="000735E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</w:t>
      </w:r>
      <w:r w:rsidRPr="000735E0">
        <w:rPr>
          <w:rFonts w:ascii="標楷體" w:eastAsia="標楷體" w:hAnsi="標楷體" w:hint="eastAsia"/>
          <w:szCs w:val="24"/>
        </w:rPr>
        <w:t>1 澎湖縣</w:t>
      </w:r>
      <w:r>
        <w:rPr>
          <w:rFonts w:ascii="標楷體" w:eastAsia="標楷體" w:hAnsi="標楷體" w:hint="eastAsia"/>
          <w:szCs w:val="24"/>
        </w:rPr>
        <w:t>近5年</w:t>
      </w:r>
      <w:r w:rsidRPr="000735E0">
        <w:rPr>
          <w:rFonts w:ascii="標楷體" w:eastAsia="標楷體" w:hAnsi="標楷體" w:hint="eastAsia"/>
          <w:szCs w:val="24"/>
        </w:rPr>
        <w:t>醫</w:t>
      </w:r>
      <w:r>
        <w:rPr>
          <w:rFonts w:ascii="標楷體" w:eastAsia="標楷體" w:hAnsi="標楷體" w:hint="eastAsia"/>
          <w:szCs w:val="24"/>
        </w:rPr>
        <w:t>療院所</w:t>
      </w:r>
      <w:r w:rsidR="00BC737E">
        <w:rPr>
          <w:rFonts w:ascii="標楷體" w:eastAsia="標楷體" w:hAnsi="標楷體" w:hint="eastAsia"/>
          <w:szCs w:val="24"/>
        </w:rPr>
        <w:t>總</w:t>
      </w:r>
      <w:r>
        <w:rPr>
          <w:rFonts w:ascii="標楷體" w:eastAsia="標楷體" w:hAnsi="標楷體" w:hint="eastAsia"/>
          <w:szCs w:val="24"/>
        </w:rPr>
        <w:t>數</w:t>
      </w:r>
    </w:p>
    <w:p w:rsidR="000735E0" w:rsidRDefault="000735E0" w:rsidP="000735E0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資料來源：澎湖縣政府衛生局整理</w:t>
      </w:r>
    </w:p>
    <w:p w:rsidR="004B211C" w:rsidRDefault="004B211C" w:rsidP="000735E0">
      <w:pPr>
        <w:rPr>
          <w:rFonts w:ascii="標楷體" w:eastAsia="標楷體" w:hAnsi="標楷體"/>
          <w:noProof/>
        </w:rPr>
      </w:pPr>
    </w:p>
    <w:p w:rsidR="004B211C" w:rsidRDefault="004B211C" w:rsidP="000735E0">
      <w:pPr>
        <w:rPr>
          <w:rFonts w:ascii="標楷體" w:eastAsia="標楷體" w:hAnsi="標楷體"/>
          <w:noProof/>
        </w:rPr>
      </w:pPr>
      <w:r>
        <w:rPr>
          <w:noProof/>
        </w:rPr>
        <w:drawing>
          <wp:inline distT="0" distB="0" distL="0" distR="0" wp14:anchorId="6BF8C34B" wp14:editId="75F200BA">
            <wp:extent cx="5356800" cy="3752850"/>
            <wp:effectExtent l="0" t="0" r="15875" b="0"/>
            <wp:docPr id="15" name="圖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B211C" w:rsidRPr="000735E0" w:rsidRDefault="004B211C" w:rsidP="004B211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圖2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 w:rsidR="00A720BE">
        <w:rPr>
          <w:rFonts w:ascii="標楷體" w:eastAsia="標楷體" w:hAnsi="標楷體" w:hint="eastAsia"/>
          <w:szCs w:val="24"/>
        </w:rPr>
        <w:t>各類醫療機構分布情形</w:t>
      </w:r>
    </w:p>
    <w:p w:rsidR="004B211C" w:rsidRPr="004B211C" w:rsidRDefault="004B211C" w:rsidP="000735E0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資料來源：澎湖縣政府衛生局整理</w:t>
      </w:r>
    </w:p>
    <w:p w:rsidR="006459BA" w:rsidRDefault="00E6678B" w:rsidP="006459B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 w:rsidRPr="00E6678B">
        <w:rPr>
          <w:rFonts w:ascii="標楷體" w:eastAsia="標楷體" w:hAnsi="標楷體" w:hint="eastAsia"/>
          <w:b/>
          <w:sz w:val="28"/>
          <w:szCs w:val="28"/>
        </w:rPr>
        <w:t>醫療院所</w:t>
      </w:r>
      <w:r w:rsidR="006459BA" w:rsidRPr="00E6678B">
        <w:rPr>
          <w:rFonts w:ascii="標楷體" w:eastAsia="標楷體" w:hAnsi="標楷體" w:hint="eastAsia"/>
          <w:b/>
          <w:sz w:val="28"/>
          <w:szCs w:val="28"/>
        </w:rPr>
        <w:t>醫事人</w:t>
      </w:r>
      <w:r w:rsidR="00E7738A">
        <w:rPr>
          <w:rFonts w:ascii="標楷體" w:eastAsia="標楷體" w:hAnsi="標楷體" w:hint="eastAsia"/>
          <w:b/>
          <w:sz w:val="28"/>
          <w:szCs w:val="28"/>
        </w:rPr>
        <w:t>員</w:t>
      </w:r>
    </w:p>
    <w:p w:rsidR="00D013C6" w:rsidRPr="00D013C6" w:rsidRDefault="00D013C6" w:rsidP="00D013C6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147C27">
        <w:rPr>
          <w:rFonts w:ascii="標楷體" w:eastAsia="標楷體" w:hAnsi="標楷體" w:hint="eastAsia"/>
          <w:color w:val="000000"/>
          <w:szCs w:val="24"/>
        </w:rPr>
        <w:t>本縣</w:t>
      </w:r>
      <w:r>
        <w:rPr>
          <w:rFonts w:ascii="標楷體" w:eastAsia="標楷體" w:hAnsi="標楷體" w:hint="eastAsia"/>
          <w:color w:val="000000"/>
          <w:szCs w:val="24"/>
        </w:rPr>
        <w:t>近5年來醫事人員數有逐年增加的趨勢，其中以護理人員成長9.2%為最高，</w:t>
      </w:r>
      <w:r w:rsidRPr="00B14747">
        <w:rPr>
          <w:rFonts w:ascii="標楷體" w:eastAsia="標楷體" w:hAnsi="標楷體" w:hint="eastAsia"/>
          <w:color w:val="000000"/>
          <w:szCs w:val="24"/>
        </w:rPr>
        <w:t>以108</w:t>
      </w:r>
      <w:r>
        <w:rPr>
          <w:rFonts w:ascii="標楷體" w:eastAsia="標楷體" w:hAnsi="標楷體" w:hint="eastAsia"/>
          <w:color w:val="000000"/>
          <w:szCs w:val="24"/>
        </w:rPr>
        <w:t>年比較，平均每萬人口醫事人員數、醫師數及護理人員數，在全國現況分別為135.7</w:t>
      </w:r>
      <w:r w:rsidRPr="00B14747">
        <w:rPr>
          <w:rFonts w:ascii="標楷體" w:eastAsia="標楷體" w:hAnsi="標楷體" w:hint="eastAsia"/>
          <w:color w:val="000000"/>
          <w:szCs w:val="24"/>
        </w:rPr>
        <w:t>人</w:t>
      </w:r>
      <w:r>
        <w:rPr>
          <w:rFonts w:ascii="標楷體" w:eastAsia="標楷體" w:hAnsi="標楷體" w:hint="eastAsia"/>
          <w:color w:val="000000"/>
          <w:szCs w:val="24"/>
        </w:rPr>
        <w:t>、29.4人、71.7人</w:t>
      </w:r>
      <w:r w:rsidRPr="00B14747">
        <w:rPr>
          <w:rFonts w:ascii="標楷體" w:eastAsia="標楷體" w:hAnsi="標楷體" w:hint="eastAsia"/>
          <w:color w:val="000000"/>
          <w:szCs w:val="24"/>
        </w:rPr>
        <w:t>，</w:t>
      </w:r>
      <w:r>
        <w:rPr>
          <w:rFonts w:ascii="標楷體" w:eastAsia="標楷體" w:hAnsi="標楷體" w:hint="eastAsia"/>
          <w:color w:val="000000"/>
          <w:szCs w:val="24"/>
        </w:rPr>
        <w:t>在</w:t>
      </w:r>
      <w:r w:rsidRPr="00B14747">
        <w:rPr>
          <w:rFonts w:ascii="標楷體" w:eastAsia="標楷體" w:hAnsi="標楷體" w:hint="eastAsia"/>
          <w:color w:val="000000"/>
          <w:szCs w:val="24"/>
        </w:rPr>
        <w:t>本縣</w:t>
      </w:r>
      <w:r>
        <w:rPr>
          <w:rFonts w:ascii="標楷體" w:eastAsia="標楷體" w:hAnsi="標楷體" w:hint="eastAsia"/>
          <w:color w:val="000000"/>
          <w:szCs w:val="24"/>
        </w:rPr>
        <w:t>分別</w:t>
      </w:r>
      <w:r w:rsidRPr="00B14747">
        <w:rPr>
          <w:rFonts w:ascii="標楷體" w:eastAsia="標楷體" w:hAnsi="標楷體" w:hint="eastAsia"/>
          <w:color w:val="000000"/>
          <w:szCs w:val="24"/>
        </w:rPr>
        <w:t>為</w:t>
      </w:r>
      <w:r>
        <w:rPr>
          <w:rFonts w:ascii="標楷體" w:eastAsia="標楷體" w:hAnsi="標楷體" w:hint="eastAsia"/>
          <w:color w:val="000000"/>
          <w:szCs w:val="24"/>
        </w:rPr>
        <w:t>78.3</w:t>
      </w:r>
      <w:r w:rsidRPr="00B14747">
        <w:rPr>
          <w:rFonts w:ascii="標楷體" w:eastAsia="標楷體" w:hAnsi="標楷體" w:hint="eastAsia"/>
          <w:color w:val="000000"/>
          <w:szCs w:val="24"/>
        </w:rPr>
        <w:t>人</w:t>
      </w:r>
      <w:r>
        <w:rPr>
          <w:rFonts w:ascii="標楷體" w:eastAsia="標楷體" w:hAnsi="標楷體" w:hint="eastAsia"/>
          <w:color w:val="000000"/>
          <w:szCs w:val="24"/>
        </w:rPr>
        <w:t>、17人、39.9人</w:t>
      </w:r>
      <w:r w:rsidRPr="00B14747">
        <w:rPr>
          <w:rFonts w:ascii="標楷體" w:eastAsia="標楷體" w:hAnsi="標楷體" w:hint="eastAsia"/>
          <w:color w:val="000000"/>
          <w:szCs w:val="24"/>
        </w:rPr>
        <w:t>。</w:t>
      </w:r>
    </w:p>
    <w:p w:rsidR="000735E0" w:rsidRPr="00E7738A" w:rsidRDefault="00E7738A" w:rsidP="000735E0">
      <w:pPr>
        <w:rPr>
          <w:rFonts w:ascii="標楷體" w:eastAsia="標楷體" w:hAnsi="標楷體"/>
          <w:szCs w:val="24"/>
        </w:rPr>
      </w:pPr>
      <w:r w:rsidRPr="00E7738A">
        <w:rPr>
          <w:rFonts w:ascii="標楷體" w:eastAsia="標楷體" w:hAnsi="標楷體" w:hint="eastAsia"/>
          <w:szCs w:val="24"/>
        </w:rPr>
        <w:lastRenderedPageBreak/>
        <w:t>表</w:t>
      </w:r>
      <w:r>
        <w:rPr>
          <w:rFonts w:ascii="標楷體" w:eastAsia="標楷體" w:hAnsi="標楷體" w:hint="eastAsia"/>
          <w:szCs w:val="24"/>
        </w:rPr>
        <w:t>2</w:t>
      </w:r>
      <w:r w:rsidRPr="00E7738A">
        <w:rPr>
          <w:rFonts w:ascii="標楷體" w:eastAsia="標楷體" w:hAnsi="標楷體" w:hint="eastAsia"/>
          <w:szCs w:val="24"/>
        </w:rPr>
        <w:t xml:space="preserve"> 澎湖縣近5年醫療院所</w:t>
      </w:r>
      <w:r>
        <w:rPr>
          <w:rFonts w:ascii="標楷體" w:eastAsia="標楷體" w:hAnsi="標楷體" w:hint="eastAsia"/>
          <w:szCs w:val="24"/>
        </w:rPr>
        <w:t>醫事人員</w:t>
      </w:r>
      <w:r w:rsidRPr="00E7738A">
        <w:rPr>
          <w:rFonts w:ascii="標楷體" w:eastAsia="標楷體" w:hAnsi="標楷體" w:hint="eastAsia"/>
          <w:szCs w:val="24"/>
        </w:rPr>
        <w:t xml:space="preserve">數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E7738A">
        <w:rPr>
          <w:rFonts w:ascii="標楷體" w:eastAsia="標楷體" w:hAnsi="標楷體" w:hint="eastAsia"/>
          <w:szCs w:val="24"/>
        </w:rPr>
        <w:t xml:space="preserve">                   單位：人</w:t>
      </w:r>
    </w:p>
    <w:tbl>
      <w:tblPr>
        <w:tblW w:w="8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6"/>
        <w:gridCol w:w="1186"/>
        <w:gridCol w:w="1187"/>
        <w:gridCol w:w="1186"/>
        <w:gridCol w:w="1187"/>
        <w:gridCol w:w="1186"/>
        <w:gridCol w:w="1187"/>
      </w:tblGrid>
      <w:tr w:rsidR="00E7738A" w:rsidRPr="000735E0" w:rsidTr="00E7738A">
        <w:trPr>
          <w:trHeight w:val="217"/>
        </w:trPr>
        <w:tc>
          <w:tcPr>
            <w:tcW w:w="1186" w:type="dxa"/>
            <w:tcBorders>
              <w:top w:val="single" w:sz="4" w:space="0" w:color="auto"/>
              <w:bottom w:val="single" w:sz="6" w:space="0" w:color="auto"/>
              <w:tl2br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738A" w:rsidRPr="00E7738A" w:rsidRDefault="00BC737E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E7738A" w:rsidRPr="00E7738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類別</w:t>
            </w:r>
          </w:p>
          <w:p w:rsidR="000735E0" w:rsidRPr="000735E0" w:rsidRDefault="000735E0" w:rsidP="00BC737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年別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醫師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藥事人員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護理人員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醫事檢驗人員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其他人員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合計</w:t>
            </w:r>
          </w:p>
        </w:tc>
      </w:tr>
      <w:tr w:rsidR="00E7738A" w:rsidRPr="000735E0" w:rsidTr="00E7738A">
        <w:trPr>
          <w:trHeight w:val="217"/>
        </w:trPr>
        <w:tc>
          <w:tcPr>
            <w:tcW w:w="1186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104年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178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382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768</w:t>
            </w:r>
          </w:p>
        </w:tc>
      </w:tr>
      <w:tr w:rsidR="000735E0" w:rsidRPr="000735E0" w:rsidTr="00E7738A">
        <w:trPr>
          <w:trHeight w:val="217"/>
        </w:trPr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105年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169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392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98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766</w:t>
            </w:r>
          </w:p>
        </w:tc>
      </w:tr>
      <w:tr w:rsidR="000735E0" w:rsidRPr="000735E0" w:rsidTr="00E7738A">
        <w:trPr>
          <w:trHeight w:val="217"/>
        </w:trPr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106年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382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782</w:t>
            </w:r>
          </w:p>
        </w:tc>
      </w:tr>
      <w:tr w:rsidR="000735E0" w:rsidRPr="000735E0" w:rsidTr="00E7738A">
        <w:trPr>
          <w:trHeight w:val="217"/>
        </w:trPr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107年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182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386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118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797</w:t>
            </w:r>
          </w:p>
        </w:tc>
      </w:tr>
      <w:tr w:rsidR="000735E0" w:rsidRPr="000735E0" w:rsidTr="00E7738A">
        <w:trPr>
          <w:trHeight w:val="217"/>
        </w:trPr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108年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178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417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735E0" w:rsidRPr="000735E0" w:rsidRDefault="000735E0" w:rsidP="00E7738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735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818</w:t>
            </w:r>
          </w:p>
        </w:tc>
      </w:tr>
    </w:tbl>
    <w:p w:rsidR="00147C27" w:rsidRDefault="00147C27" w:rsidP="00147C27">
      <w:pPr>
        <w:rPr>
          <w:rFonts w:ascii="標楷體" w:eastAsia="標楷體" w:hAnsi="標楷體"/>
          <w:color w:val="000000"/>
          <w:sz w:val="20"/>
          <w:szCs w:val="20"/>
        </w:rPr>
      </w:pPr>
      <w:r w:rsidRPr="00BC737E">
        <w:rPr>
          <w:rFonts w:ascii="標楷體" w:eastAsia="標楷體" w:hAnsi="標楷體" w:hint="eastAsia"/>
          <w:color w:val="000000"/>
          <w:sz w:val="20"/>
          <w:szCs w:val="20"/>
        </w:rPr>
        <w:t>註：其他人員包含物理治療師、物理治療生、職能治療師、職能治療生、放射技術師、放射技術士、語言治療師、聽力師、呼吸治療師、營養師、助產士、牙體技術師、心理工作人員。</w:t>
      </w:r>
    </w:p>
    <w:p w:rsidR="00147C27" w:rsidRDefault="00147C27" w:rsidP="00147C27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E7738A" w:rsidRPr="00147C27" w:rsidRDefault="00E7738A" w:rsidP="00E7738A">
      <w:pPr>
        <w:rPr>
          <w:rFonts w:ascii="標楷體" w:eastAsia="標楷體" w:hAnsi="標楷體"/>
          <w:b/>
          <w:szCs w:val="24"/>
        </w:rPr>
      </w:pPr>
    </w:p>
    <w:p w:rsidR="00147C27" w:rsidRDefault="00147C27" w:rsidP="00BC737E">
      <w:pPr>
        <w:rPr>
          <w:rFonts w:ascii="標楷體" w:eastAsia="標楷體" w:hAnsi="標楷體"/>
          <w:szCs w:val="24"/>
        </w:rPr>
      </w:pPr>
      <w:r>
        <w:rPr>
          <w:noProof/>
        </w:rPr>
        <w:drawing>
          <wp:inline distT="0" distB="0" distL="0" distR="0" wp14:anchorId="4EEFCE29" wp14:editId="60C4CF90">
            <wp:extent cx="5274310" cy="2042808"/>
            <wp:effectExtent l="0" t="0" r="2540" b="14605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C737E" w:rsidRDefault="00BC737E" w:rsidP="00BC737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</w:t>
      </w:r>
      <w:r w:rsidR="004B211C">
        <w:rPr>
          <w:rFonts w:ascii="標楷體" w:eastAsia="標楷體" w:hAnsi="標楷體" w:hint="eastAsia"/>
          <w:szCs w:val="24"/>
        </w:rPr>
        <w:t>3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近5年</w:t>
      </w:r>
      <w:r w:rsidRPr="000735E0">
        <w:rPr>
          <w:rFonts w:ascii="標楷體" w:eastAsia="標楷體" w:hAnsi="標楷體" w:hint="eastAsia"/>
          <w:szCs w:val="24"/>
        </w:rPr>
        <w:t>醫</w:t>
      </w:r>
      <w:r>
        <w:rPr>
          <w:rFonts w:ascii="標楷體" w:eastAsia="標楷體" w:hAnsi="標楷體" w:hint="eastAsia"/>
          <w:szCs w:val="24"/>
        </w:rPr>
        <w:t>療院所醫事人員總數</w:t>
      </w:r>
    </w:p>
    <w:p w:rsidR="00147C27" w:rsidRDefault="00147C27" w:rsidP="00147C27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272BE9" w:rsidRDefault="00272BE9" w:rsidP="00147C27">
      <w:pPr>
        <w:rPr>
          <w:rFonts w:ascii="標楷體" w:eastAsia="標楷體" w:hAnsi="標楷體"/>
          <w:noProof/>
        </w:rPr>
      </w:pPr>
    </w:p>
    <w:p w:rsidR="00880661" w:rsidRPr="007755FF" w:rsidRDefault="007755FF" w:rsidP="00BC737E">
      <w:pPr>
        <w:rPr>
          <w:rFonts w:ascii="標楷體" w:eastAsia="標楷體" w:hAnsi="標楷體"/>
          <w:sz w:val="16"/>
          <w:szCs w:val="16"/>
        </w:rPr>
      </w:pPr>
      <w:r>
        <w:rPr>
          <w:noProof/>
        </w:rPr>
        <w:drawing>
          <wp:inline distT="0" distB="0" distL="0" distR="0" wp14:anchorId="796DA494" wp14:editId="7E4FC82F">
            <wp:extent cx="5274310" cy="2597285"/>
            <wp:effectExtent l="0" t="0" r="2540" b="12700"/>
            <wp:docPr id="7" name="圖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80661" w:rsidRDefault="00880661" w:rsidP="0088066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</w:t>
      </w:r>
      <w:r w:rsidR="004B211C">
        <w:rPr>
          <w:rFonts w:ascii="標楷體" w:eastAsia="標楷體" w:hAnsi="標楷體" w:hint="eastAsia"/>
          <w:szCs w:val="24"/>
        </w:rPr>
        <w:t>4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近5年每萬人口醫事人員數</w:t>
      </w:r>
    </w:p>
    <w:p w:rsidR="00BC737E" w:rsidRDefault="00BC737E" w:rsidP="00BC737E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E6678B" w:rsidRDefault="00E6678B" w:rsidP="006459B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醫院病床</w:t>
      </w:r>
    </w:p>
    <w:p w:rsidR="00D013C6" w:rsidRPr="00BC737E" w:rsidRDefault="00D013C6" w:rsidP="00D013C6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BC737E">
        <w:rPr>
          <w:rFonts w:ascii="標楷體" w:eastAsia="標楷體" w:hAnsi="標楷體" w:hint="eastAsia"/>
          <w:color w:val="000000"/>
          <w:szCs w:val="24"/>
        </w:rPr>
        <w:t>本縣近5年各類</w:t>
      </w:r>
      <w:r>
        <w:rPr>
          <w:rFonts w:ascii="標楷體" w:eastAsia="標楷體" w:hAnsi="標楷體" w:hint="eastAsia"/>
          <w:color w:val="000000"/>
          <w:szCs w:val="24"/>
        </w:rPr>
        <w:t>病床微幅變動</w:t>
      </w:r>
      <w:r w:rsidRPr="00BC737E">
        <w:rPr>
          <w:rFonts w:ascii="標楷體" w:eastAsia="標楷體" w:hAnsi="標楷體" w:hint="eastAsia"/>
          <w:color w:val="000000"/>
          <w:szCs w:val="24"/>
        </w:rPr>
        <w:t>，</w:t>
      </w:r>
      <w:r>
        <w:rPr>
          <w:rFonts w:ascii="標楷體" w:eastAsia="標楷體" w:hAnsi="標楷體" w:hint="eastAsia"/>
          <w:color w:val="000000"/>
          <w:szCs w:val="24"/>
        </w:rPr>
        <w:t>由482床增加至499床，係因</w:t>
      </w:r>
      <w:r w:rsidRPr="00BC737E">
        <w:rPr>
          <w:rFonts w:ascii="標楷體" w:eastAsia="標楷體" w:hAnsi="標楷體" w:hint="eastAsia"/>
          <w:color w:val="000000"/>
          <w:szCs w:val="24"/>
        </w:rPr>
        <w:t>10</w:t>
      </w:r>
      <w:r w:rsidR="001F0F66">
        <w:rPr>
          <w:rFonts w:ascii="標楷體" w:eastAsia="標楷體" w:hAnsi="標楷體" w:hint="eastAsia"/>
          <w:color w:val="000000"/>
          <w:szCs w:val="24"/>
        </w:rPr>
        <w:t>6</w:t>
      </w:r>
      <w:r w:rsidRPr="00BC737E">
        <w:rPr>
          <w:rFonts w:ascii="標楷體" w:eastAsia="標楷體" w:hAnsi="標楷體" w:hint="eastAsia"/>
          <w:color w:val="000000"/>
          <w:szCs w:val="24"/>
        </w:rPr>
        <w:t>年</w:t>
      </w:r>
      <w:r>
        <w:rPr>
          <w:rFonts w:ascii="標楷體" w:eastAsia="標楷體" w:hAnsi="標楷體" w:hint="eastAsia"/>
          <w:color w:val="000000"/>
          <w:szCs w:val="24"/>
        </w:rPr>
        <w:t>衛生福利部澎湖醫院增設2床安寧病床，108年1家新開業診所設有15床血液透析病床，可提升本縣安寧照護量能及滿足鄉親、遊客洗腎服務之便利性。</w:t>
      </w:r>
    </w:p>
    <w:p w:rsidR="00DC69C3" w:rsidRPr="00940D9A" w:rsidRDefault="00940D9A" w:rsidP="00DC69C3">
      <w:pPr>
        <w:rPr>
          <w:rFonts w:ascii="標楷體" w:eastAsia="標楷體" w:hAnsi="標楷體"/>
          <w:szCs w:val="24"/>
        </w:rPr>
      </w:pPr>
      <w:r w:rsidRPr="00940D9A">
        <w:rPr>
          <w:rFonts w:ascii="標楷體" w:eastAsia="標楷體" w:hAnsi="標楷體" w:hint="eastAsia"/>
          <w:szCs w:val="24"/>
        </w:rPr>
        <w:t>表</w:t>
      </w:r>
      <w:r>
        <w:rPr>
          <w:rFonts w:ascii="標楷體" w:eastAsia="標楷體" w:hAnsi="標楷體" w:hint="eastAsia"/>
          <w:szCs w:val="24"/>
        </w:rPr>
        <w:t>3</w:t>
      </w:r>
      <w:r w:rsidRPr="00940D9A">
        <w:rPr>
          <w:rFonts w:ascii="標楷體" w:eastAsia="標楷體" w:hAnsi="標楷體" w:hint="eastAsia"/>
          <w:szCs w:val="24"/>
        </w:rPr>
        <w:t xml:space="preserve"> 澎湖縣近5年醫院</w:t>
      </w:r>
      <w:r>
        <w:rPr>
          <w:rFonts w:ascii="標楷體" w:eastAsia="標楷體" w:hAnsi="標楷體" w:hint="eastAsia"/>
          <w:szCs w:val="24"/>
        </w:rPr>
        <w:t>病</w:t>
      </w:r>
      <w:r w:rsidR="00182229">
        <w:rPr>
          <w:rFonts w:ascii="標楷體" w:eastAsia="標楷體" w:hAnsi="標楷體" w:hint="eastAsia"/>
          <w:szCs w:val="24"/>
        </w:rPr>
        <w:t>床</w:t>
      </w:r>
      <w:r w:rsidRPr="00940D9A">
        <w:rPr>
          <w:rFonts w:ascii="標楷體" w:eastAsia="標楷體" w:hAnsi="標楷體" w:hint="eastAsia"/>
          <w:szCs w:val="24"/>
        </w:rPr>
        <w:t xml:space="preserve">數                       </w:t>
      </w:r>
      <w:r>
        <w:rPr>
          <w:rFonts w:ascii="標楷體" w:eastAsia="標楷體" w:hAnsi="標楷體" w:hint="eastAsia"/>
          <w:szCs w:val="24"/>
        </w:rPr>
        <w:t xml:space="preserve">           </w:t>
      </w:r>
      <w:r w:rsidRPr="00940D9A">
        <w:rPr>
          <w:rFonts w:ascii="標楷體" w:eastAsia="標楷體" w:hAnsi="標楷體" w:hint="eastAsia"/>
          <w:szCs w:val="24"/>
        </w:rPr>
        <w:t>單位：</w:t>
      </w:r>
      <w:r>
        <w:rPr>
          <w:rFonts w:ascii="標楷體" w:eastAsia="標楷體" w:hAnsi="標楷體" w:hint="eastAsia"/>
          <w:szCs w:val="24"/>
        </w:rPr>
        <w:t>床</w:t>
      </w:r>
    </w:p>
    <w:tbl>
      <w:tblPr>
        <w:tblW w:w="8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1"/>
        <w:gridCol w:w="904"/>
        <w:gridCol w:w="709"/>
        <w:gridCol w:w="850"/>
        <w:gridCol w:w="1134"/>
        <w:gridCol w:w="1058"/>
        <w:gridCol w:w="643"/>
        <w:gridCol w:w="709"/>
        <w:gridCol w:w="1442"/>
      </w:tblGrid>
      <w:tr w:rsidR="00182229" w:rsidRPr="00DC69C3" w:rsidTr="00182229">
        <w:trPr>
          <w:trHeight w:val="267"/>
        </w:trPr>
        <w:tc>
          <w:tcPr>
            <w:tcW w:w="931" w:type="dxa"/>
            <w:tcBorders>
              <w:tl2br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40D9A" w:rsidRDefault="00940D9A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類別</w:t>
            </w:r>
          </w:p>
          <w:p w:rsidR="00DC69C3" w:rsidRPr="00DC69C3" w:rsidRDefault="00DC69C3" w:rsidP="00940D9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年別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急性一般病床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加護病床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血液透析床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精神急性一般病床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精神慢性一般病床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其他病床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940D9A" w:rsidRPr="00DC69C3" w:rsidTr="00182229">
        <w:trPr>
          <w:trHeight w:val="267"/>
        </w:trPr>
        <w:tc>
          <w:tcPr>
            <w:tcW w:w="931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104年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kern w:val="0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482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40D9A" w:rsidRPr="00DC69C3" w:rsidTr="00182229">
        <w:trPr>
          <w:trHeight w:val="267"/>
        </w:trPr>
        <w:tc>
          <w:tcPr>
            <w:tcW w:w="931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105年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482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40D9A" w:rsidRPr="00DC69C3" w:rsidTr="00182229">
        <w:trPr>
          <w:trHeight w:val="267"/>
        </w:trPr>
        <w:tc>
          <w:tcPr>
            <w:tcW w:w="931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106年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1F0F66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1F0F6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</w:t>
            </w:r>
            <w:r w:rsidR="001F0F6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40D9A" w:rsidRPr="00DC69C3" w:rsidTr="00182229">
        <w:trPr>
          <w:trHeight w:val="267"/>
        </w:trPr>
        <w:tc>
          <w:tcPr>
            <w:tcW w:w="931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107年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484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40D9A" w:rsidRPr="00DC69C3" w:rsidTr="00182229">
        <w:trPr>
          <w:trHeight w:val="267"/>
        </w:trPr>
        <w:tc>
          <w:tcPr>
            <w:tcW w:w="931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108年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643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499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:rsidR="00DC69C3" w:rsidRPr="00DC69C3" w:rsidRDefault="00DC69C3" w:rsidP="00940D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診所開設15床</w:t>
            </w:r>
            <w:r w:rsidR="00182229" w:rsidRPr="00DC6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血液透析床</w:t>
            </w:r>
          </w:p>
        </w:tc>
      </w:tr>
    </w:tbl>
    <w:p w:rsidR="00DC69C3" w:rsidRDefault="00940D9A" w:rsidP="00940D9A">
      <w:pPr>
        <w:rPr>
          <w:rFonts w:ascii="標楷體" w:eastAsia="標楷體" w:hAnsi="標楷體" w:cs="新細明體"/>
          <w:color w:val="000000"/>
          <w:kern w:val="0"/>
          <w:sz w:val="20"/>
          <w:szCs w:val="20"/>
        </w:rPr>
      </w:pPr>
      <w:r w:rsidRPr="00940D9A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註</w:t>
      </w:r>
      <w:r w:rsidRPr="00940D9A">
        <w:rPr>
          <w:rFonts w:ascii="新細明體" w:eastAsia="新細明體" w:hAnsi="新細明體" w:cs="新細明體" w:hint="eastAsia"/>
          <w:color w:val="000000"/>
          <w:kern w:val="0"/>
          <w:sz w:val="20"/>
          <w:szCs w:val="20"/>
        </w:rPr>
        <w:t>：</w:t>
      </w:r>
      <w:r w:rsidRPr="00DC69C3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其他病床包含安寧病床、燒傷病床、嬰兒病床、嬰兒床、手術恢復室、急診觀察床、負壓隔離床。</w:t>
      </w:r>
    </w:p>
    <w:p w:rsidR="00940D9A" w:rsidRDefault="00940D9A" w:rsidP="00940D9A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D013C6" w:rsidRDefault="00D013C6" w:rsidP="00940D9A">
      <w:pPr>
        <w:rPr>
          <w:rFonts w:ascii="標楷體" w:eastAsia="標楷體" w:hAnsi="標楷體"/>
          <w:noProof/>
        </w:rPr>
      </w:pPr>
    </w:p>
    <w:p w:rsidR="00940D9A" w:rsidRDefault="001F0F66" w:rsidP="00940D9A">
      <w:pPr>
        <w:rPr>
          <w:rFonts w:ascii="標楷體" w:eastAsia="標楷體" w:hAnsi="標楷體"/>
          <w:noProof/>
        </w:rPr>
      </w:pPr>
      <w:r>
        <w:rPr>
          <w:noProof/>
        </w:rPr>
        <w:drawing>
          <wp:inline distT="0" distB="0" distL="0" distR="0" wp14:anchorId="688C3B58" wp14:editId="380287A0">
            <wp:extent cx="5274310" cy="3296920"/>
            <wp:effectExtent l="0" t="0" r="2540" b="17780"/>
            <wp:docPr id="16" name="圖表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82229" w:rsidRPr="00182229" w:rsidRDefault="00182229" w:rsidP="00940D9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</w:t>
      </w:r>
      <w:r w:rsidR="004B211C">
        <w:rPr>
          <w:rFonts w:ascii="標楷體" w:eastAsia="標楷體" w:hAnsi="標楷體" w:hint="eastAsia"/>
          <w:szCs w:val="24"/>
        </w:rPr>
        <w:t>5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近5年病床總數</w:t>
      </w:r>
    </w:p>
    <w:p w:rsidR="00940D9A" w:rsidRDefault="0024402B" w:rsidP="00940D9A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D013C6" w:rsidRDefault="00E6678B" w:rsidP="00D013C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醫療資源配置情形</w:t>
      </w:r>
    </w:p>
    <w:p w:rsidR="00D013C6" w:rsidRDefault="00D013C6" w:rsidP="00272BE9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272BE9">
        <w:rPr>
          <w:rFonts w:ascii="標楷體" w:eastAsia="標楷體" w:hAnsi="標楷體" w:hint="eastAsia"/>
          <w:color w:val="000000"/>
          <w:szCs w:val="24"/>
        </w:rPr>
        <w:t>本縣107年底人口數計104,440人，依序為馬公市62,610</w:t>
      </w:r>
      <w:r w:rsidR="00272BE9">
        <w:rPr>
          <w:rFonts w:ascii="標楷體" w:eastAsia="標楷體" w:hAnsi="標楷體" w:hint="eastAsia"/>
          <w:color w:val="000000"/>
          <w:szCs w:val="24"/>
        </w:rPr>
        <w:t>（60%）</w:t>
      </w:r>
      <w:r w:rsidRPr="00272BE9">
        <w:rPr>
          <w:rFonts w:ascii="標楷體" w:eastAsia="標楷體" w:hAnsi="標楷體" w:hint="eastAsia"/>
          <w:color w:val="000000"/>
          <w:szCs w:val="24"/>
        </w:rPr>
        <w:t>人、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湖西鄉14,594</w:t>
      </w:r>
      <w:r w:rsidR="00272BE9">
        <w:rPr>
          <w:rFonts w:ascii="標楷體" w:eastAsia="標楷體" w:hAnsi="標楷體" w:hint="eastAsia"/>
          <w:color w:val="000000"/>
          <w:szCs w:val="24"/>
        </w:rPr>
        <w:t>（14%）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、白沙鄉9,827人</w:t>
      </w:r>
      <w:r w:rsidR="00272BE9">
        <w:rPr>
          <w:rFonts w:ascii="標楷體" w:eastAsia="標楷體" w:hAnsi="標楷體" w:hint="eastAsia"/>
          <w:color w:val="000000"/>
          <w:szCs w:val="24"/>
        </w:rPr>
        <w:t>（9.4%）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、西嶼鄉8,349人</w:t>
      </w:r>
      <w:r w:rsidR="00272BE9">
        <w:rPr>
          <w:rFonts w:ascii="標楷體" w:eastAsia="標楷體" w:hAnsi="標楷體" w:hint="eastAsia"/>
          <w:color w:val="000000"/>
          <w:szCs w:val="24"/>
        </w:rPr>
        <w:t>（8%）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、望安鄉5,235</w:t>
      </w:r>
      <w:r w:rsidR="00272BE9">
        <w:rPr>
          <w:rFonts w:ascii="標楷體" w:eastAsia="標楷體" w:hAnsi="標楷體" w:hint="eastAsia"/>
          <w:color w:val="000000"/>
          <w:szCs w:val="24"/>
        </w:rPr>
        <w:t>（5%）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人及七美鄉3,825</w:t>
      </w:r>
      <w:r w:rsidR="00D75B40">
        <w:rPr>
          <w:rFonts w:ascii="標楷體" w:eastAsia="標楷體" w:hAnsi="標楷體" w:hint="eastAsia"/>
          <w:color w:val="000000"/>
          <w:szCs w:val="24"/>
        </w:rPr>
        <w:t>（3.6%）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人，3家地區醫院都在馬公市區，</w:t>
      </w:r>
      <w:r w:rsidR="008675B1">
        <w:rPr>
          <w:rFonts w:ascii="標楷體" w:eastAsia="標楷體" w:hAnsi="標楷體" w:hint="eastAsia"/>
          <w:color w:val="000000"/>
          <w:szCs w:val="24"/>
        </w:rPr>
        <w:t>病床數98%、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醫療機構80%</w:t>
      </w:r>
      <w:r w:rsidR="008675B1">
        <w:rPr>
          <w:rFonts w:ascii="標楷體" w:eastAsia="標楷體" w:hAnsi="標楷體" w:hint="eastAsia"/>
          <w:color w:val="000000"/>
          <w:szCs w:val="24"/>
        </w:rPr>
        <w:t>、醫事人員87%亦集中於</w:t>
      </w:r>
      <w:r w:rsidR="00063962" w:rsidRPr="00272BE9">
        <w:rPr>
          <w:rFonts w:ascii="標楷體" w:eastAsia="標楷體" w:hAnsi="標楷體" w:hint="eastAsia"/>
          <w:color w:val="000000"/>
          <w:szCs w:val="24"/>
        </w:rPr>
        <w:t>馬公市，</w:t>
      </w:r>
      <w:r w:rsidR="00977796" w:rsidRPr="00272BE9">
        <w:rPr>
          <w:rFonts w:ascii="標楷體" w:eastAsia="標楷體" w:hAnsi="標楷體" w:hint="eastAsia"/>
          <w:color w:val="000000"/>
          <w:szCs w:val="24"/>
        </w:rPr>
        <w:t>各鄉僅有診所或衛生所</w:t>
      </w:r>
      <w:r w:rsidR="00D75B40">
        <w:rPr>
          <w:rFonts w:ascii="標楷體" w:eastAsia="標楷體" w:hAnsi="標楷體" w:hint="eastAsia"/>
          <w:color w:val="000000"/>
          <w:szCs w:val="24"/>
        </w:rPr>
        <w:t>室，</w:t>
      </w:r>
      <w:r w:rsidR="008675B1">
        <w:rPr>
          <w:rFonts w:ascii="標楷體" w:eastAsia="標楷體" w:hAnsi="標楷體" w:hint="eastAsia"/>
          <w:color w:val="000000"/>
          <w:szCs w:val="24"/>
        </w:rPr>
        <w:t>因此，</w:t>
      </w:r>
      <w:r w:rsidR="00D75B40">
        <w:rPr>
          <w:rFonts w:ascii="標楷體" w:eastAsia="標楷體" w:hAnsi="標楷體" w:hint="eastAsia"/>
          <w:color w:val="000000"/>
          <w:szCs w:val="24"/>
        </w:rPr>
        <w:t>與各鄉市人口分布率</w:t>
      </w:r>
      <w:r w:rsidR="00982AC1">
        <w:rPr>
          <w:rFonts w:ascii="標楷體" w:eastAsia="標楷體" w:hAnsi="標楷體" w:hint="eastAsia"/>
          <w:color w:val="000000"/>
          <w:szCs w:val="24"/>
        </w:rPr>
        <w:t>相</w:t>
      </w:r>
      <w:r w:rsidR="00D75B40">
        <w:rPr>
          <w:rFonts w:ascii="標楷體" w:eastAsia="標楷體" w:hAnsi="標楷體" w:hint="eastAsia"/>
          <w:color w:val="000000"/>
          <w:szCs w:val="24"/>
        </w:rPr>
        <w:t>比較，本縣醫療資源</w:t>
      </w:r>
      <w:r w:rsidR="00982AC1">
        <w:rPr>
          <w:rFonts w:ascii="標楷體" w:eastAsia="標楷體" w:hAnsi="標楷體" w:hint="eastAsia"/>
          <w:color w:val="000000"/>
          <w:szCs w:val="24"/>
        </w:rPr>
        <w:t>及醫事人員</w:t>
      </w:r>
      <w:r w:rsidR="00D75B40">
        <w:rPr>
          <w:rFonts w:ascii="標楷體" w:eastAsia="標楷體" w:hAnsi="標楷體" w:hint="eastAsia"/>
          <w:color w:val="000000"/>
          <w:szCs w:val="24"/>
        </w:rPr>
        <w:t>分布不均。</w:t>
      </w:r>
    </w:p>
    <w:p w:rsidR="00BA6988" w:rsidRDefault="00BA6988" w:rsidP="00272BE9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</w:p>
    <w:p w:rsidR="0066754E" w:rsidRDefault="0066754E" w:rsidP="008675B1">
      <w:pPr>
        <w:pStyle w:val="a3"/>
        <w:ind w:leftChars="0" w:left="0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6DD05126" wp14:editId="0DD54D7E">
            <wp:extent cx="5311302" cy="3510915"/>
            <wp:effectExtent l="0" t="0" r="3810" b="13335"/>
            <wp:docPr id="9" name="圖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675B1" w:rsidRPr="00182229" w:rsidRDefault="008675B1" w:rsidP="008675B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圖6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各鄉市醫療機構分布</w:t>
      </w:r>
    </w:p>
    <w:p w:rsidR="008675B1" w:rsidRDefault="008675B1" w:rsidP="008675B1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8675B1" w:rsidRPr="008675B1" w:rsidRDefault="008675B1" w:rsidP="0066754E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</w:p>
    <w:p w:rsidR="008675B1" w:rsidRDefault="008675B1" w:rsidP="008675B1">
      <w:pPr>
        <w:pStyle w:val="a3"/>
        <w:ind w:leftChars="0" w:left="0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EC6614" wp14:editId="540D80DE">
            <wp:extent cx="5274310" cy="3451225"/>
            <wp:effectExtent l="0" t="0" r="2540" b="15875"/>
            <wp:docPr id="14" name="圖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675B1" w:rsidRPr="00182229" w:rsidRDefault="008675B1" w:rsidP="008675B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圖7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各鄉市病床數</w:t>
      </w:r>
    </w:p>
    <w:p w:rsidR="008675B1" w:rsidRDefault="008675B1" w:rsidP="008675B1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8675B1" w:rsidRDefault="008675B1" w:rsidP="0066754E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</w:p>
    <w:p w:rsidR="00BA6988" w:rsidRPr="008675B1" w:rsidRDefault="00BA6988" w:rsidP="0066754E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</w:p>
    <w:p w:rsidR="0066754E" w:rsidRDefault="0066754E" w:rsidP="001804DD">
      <w:pPr>
        <w:pStyle w:val="a3"/>
        <w:ind w:leftChars="0" w:left="0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4B02403E" wp14:editId="6C45BD1F">
            <wp:extent cx="5274310" cy="2997200"/>
            <wp:effectExtent l="0" t="0" r="2540" b="12700"/>
            <wp:docPr id="10" name="圖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804DD" w:rsidRPr="00182229" w:rsidRDefault="001804DD" w:rsidP="001804D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圖8</w:t>
      </w:r>
      <w:r w:rsidRPr="000735E0">
        <w:rPr>
          <w:rFonts w:ascii="標楷體" w:eastAsia="標楷體" w:hAnsi="標楷體" w:hint="eastAsia"/>
          <w:szCs w:val="24"/>
        </w:rPr>
        <w:t xml:space="preserve"> 澎湖縣</w:t>
      </w:r>
      <w:r>
        <w:rPr>
          <w:rFonts w:ascii="標楷體" w:eastAsia="標楷體" w:hAnsi="標楷體" w:hint="eastAsia"/>
          <w:szCs w:val="24"/>
        </w:rPr>
        <w:t>各鄉市醫事人員數</w:t>
      </w:r>
    </w:p>
    <w:p w:rsidR="0066754E" w:rsidRPr="00BA6988" w:rsidRDefault="001804DD" w:rsidP="00BA6988">
      <w:pPr>
        <w:rPr>
          <w:rFonts w:ascii="標楷體" w:eastAsia="標楷體" w:hAnsi="標楷體"/>
          <w:noProof/>
        </w:rPr>
      </w:pPr>
      <w:r w:rsidRPr="000735E0">
        <w:rPr>
          <w:rFonts w:ascii="標楷體" w:eastAsia="標楷體" w:hAnsi="標楷體" w:hint="eastAsia"/>
          <w:noProof/>
        </w:rPr>
        <w:t>資料來源：</w:t>
      </w:r>
      <w:r>
        <w:rPr>
          <w:rFonts w:ascii="標楷體" w:eastAsia="標楷體" w:hAnsi="標楷體" w:hint="eastAsia"/>
          <w:noProof/>
        </w:rPr>
        <w:t>衛生福利部醫事管理系統及</w:t>
      </w:r>
      <w:r w:rsidRPr="000735E0">
        <w:rPr>
          <w:rFonts w:ascii="標楷體" w:eastAsia="標楷體" w:hAnsi="標楷體" w:hint="eastAsia"/>
          <w:noProof/>
        </w:rPr>
        <w:t>澎湖縣政府衛生局整理</w:t>
      </w:r>
    </w:p>
    <w:p w:rsidR="00E6678B" w:rsidRDefault="00E6678B" w:rsidP="006459B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結語</w:t>
      </w:r>
    </w:p>
    <w:p w:rsidR="00D97096" w:rsidRDefault="00D97096" w:rsidP="00FE7A7F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FE7A7F">
        <w:rPr>
          <w:rFonts w:ascii="標楷體" w:eastAsia="標楷體" w:hAnsi="標楷體" w:hint="eastAsia"/>
          <w:color w:val="000000"/>
          <w:szCs w:val="24"/>
        </w:rPr>
        <w:t>藉由研析本公務統計資料，探討本縣及各鄉市醫療資源分布情形，分析近5年來醫療資源變動趨勢，結果統整如下：</w:t>
      </w:r>
    </w:p>
    <w:p w:rsidR="00FE7A7F" w:rsidRDefault="00FE7A7F" w:rsidP="00FE7A7F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一、基層醫療機構普及，</w:t>
      </w:r>
      <w:r w:rsidR="005C2A6F">
        <w:rPr>
          <w:rFonts w:ascii="標楷體" w:eastAsia="標楷體" w:hAnsi="標楷體" w:hint="eastAsia"/>
          <w:color w:val="000000"/>
          <w:szCs w:val="24"/>
        </w:rPr>
        <w:t>但</w:t>
      </w:r>
      <w:r w:rsidR="00D432AB">
        <w:rPr>
          <w:rFonts w:ascii="標楷體" w:eastAsia="標楷體" w:hAnsi="標楷體" w:hint="eastAsia"/>
          <w:color w:val="000000"/>
          <w:szCs w:val="24"/>
        </w:rPr>
        <w:t>急重症醫療資源有限</w:t>
      </w:r>
    </w:p>
    <w:p w:rsidR="00D432AB" w:rsidRPr="00FE7A7F" w:rsidRDefault="00D432AB" w:rsidP="00FE7A7F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本縣近5年機構型態分布，基層醫療</w:t>
      </w:r>
      <w:r w:rsidR="005C2A6F">
        <w:rPr>
          <w:rFonts w:ascii="標楷體" w:eastAsia="標楷體" w:hAnsi="標楷體" w:hint="eastAsia"/>
          <w:color w:val="000000"/>
          <w:szCs w:val="24"/>
        </w:rPr>
        <w:t>機構</w:t>
      </w:r>
      <w:r>
        <w:rPr>
          <w:rFonts w:ascii="標楷體" w:eastAsia="標楷體" w:hAnsi="標楷體" w:hint="eastAsia"/>
          <w:color w:val="000000"/>
          <w:szCs w:val="24"/>
        </w:rPr>
        <w:t>佔96.8%（西醫診所52.7%、牙醫診所26.9%、衛生所11.8%、中醫診所5.4%），民眾就醫可近性、普及</w:t>
      </w:r>
      <w:r w:rsidR="005C2A6F">
        <w:rPr>
          <w:rFonts w:ascii="標楷體" w:eastAsia="標楷體" w:hAnsi="標楷體" w:hint="eastAsia"/>
          <w:color w:val="000000"/>
          <w:szCs w:val="24"/>
        </w:rPr>
        <w:t>性</w:t>
      </w:r>
      <w:r>
        <w:rPr>
          <w:rFonts w:ascii="標楷體" w:eastAsia="標楷體" w:hAnsi="標楷體" w:hint="eastAsia"/>
          <w:color w:val="000000"/>
          <w:szCs w:val="24"/>
        </w:rPr>
        <w:t>高，惟本縣僅3家地區醫院，無區域或醫學中心，如有急重症病患，經急救責任醫院處置後，仍有部份病患需仰賴空中轉診，</w:t>
      </w:r>
      <w:r w:rsidR="005C2A6F">
        <w:rPr>
          <w:rFonts w:ascii="標楷體" w:eastAsia="標楷體" w:hAnsi="標楷體" w:hint="eastAsia"/>
          <w:color w:val="000000"/>
          <w:szCs w:val="24"/>
        </w:rPr>
        <w:t>後送至醫學中心接受進一步診治，以獲得妥適的照護。</w:t>
      </w:r>
    </w:p>
    <w:p w:rsidR="00053C12" w:rsidRPr="00FE7A7F" w:rsidRDefault="005C2A6F" w:rsidP="00FE7A7F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二</w:t>
      </w:r>
      <w:r w:rsidR="00410507" w:rsidRPr="00FE7A7F">
        <w:rPr>
          <w:rFonts w:ascii="標楷體" w:eastAsia="標楷體" w:hAnsi="標楷體"/>
          <w:color w:val="000000"/>
          <w:szCs w:val="24"/>
        </w:rPr>
        <w:t xml:space="preserve">、 </w:t>
      </w:r>
      <w:r w:rsidR="00D97096" w:rsidRPr="00FE7A7F">
        <w:rPr>
          <w:rFonts w:ascii="標楷體" w:eastAsia="標楷體" w:hAnsi="標楷體" w:hint="eastAsia"/>
          <w:color w:val="000000"/>
          <w:szCs w:val="24"/>
        </w:rPr>
        <w:t>近5年本縣病床數及醫事人員數均成長</w:t>
      </w:r>
    </w:p>
    <w:p w:rsidR="00FE7A7F" w:rsidRDefault="00053C12" w:rsidP="00FE7A7F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 w:rsidRPr="00FE7A7F">
        <w:rPr>
          <w:rFonts w:ascii="標楷體" w:eastAsia="標楷體" w:hAnsi="標楷體" w:hint="eastAsia"/>
          <w:color w:val="000000"/>
          <w:szCs w:val="24"/>
        </w:rPr>
        <w:t>病床數增加17床（安寧病床2床、血液透析病床15床），增加率3.5%，醫事人員數增加50人，其中以護理人員增加35人為最多，各類醫事人員總增加率6.5%，惟與全國現況比較，</w:t>
      </w:r>
      <w:r w:rsidR="00FE7A7F" w:rsidRPr="00FE7A7F">
        <w:rPr>
          <w:rFonts w:ascii="標楷體" w:eastAsia="標楷體" w:hAnsi="標楷體" w:hint="eastAsia"/>
          <w:color w:val="000000"/>
          <w:szCs w:val="24"/>
        </w:rPr>
        <w:t>本縣每萬人口醫事人員數（78.3人）仍低於全國（135.7人）、平均每一病床服務之人口數（209人）仍高於全國（142.6人）。</w:t>
      </w:r>
    </w:p>
    <w:p w:rsidR="00CA1341" w:rsidRDefault="005C2A6F" w:rsidP="00CA1341">
      <w:pPr>
        <w:spacing w:line="480" w:lineRule="exact"/>
        <w:ind w:left="482" w:firstLineChars="192" w:firstLine="461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三</w:t>
      </w:r>
      <w:r w:rsidR="00FE7A7F" w:rsidRPr="00FE7A7F">
        <w:rPr>
          <w:rFonts w:ascii="標楷體" w:eastAsia="標楷體" w:hAnsi="標楷體"/>
          <w:color w:val="000000"/>
          <w:szCs w:val="24"/>
        </w:rPr>
        <w:t>、</w:t>
      </w:r>
      <w:r w:rsidR="00FE7A7F" w:rsidRPr="00FE7A7F">
        <w:rPr>
          <w:rFonts w:ascii="標楷體" w:eastAsia="標楷體" w:hAnsi="標楷體" w:hint="eastAsia"/>
          <w:color w:val="000000"/>
          <w:szCs w:val="24"/>
        </w:rPr>
        <w:t>本縣</w:t>
      </w:r>
      <w:r w:rsidR="00CA1341">
        <w:rPr>
          <w:rFonts w:ascii="標楷體" w:eastAsia="標楷體" w:hAnsi="標楷體" w:hint="eastAsia"/>
          <w:color w:val="000000"/>
          <w:szCs w:val="24"/>
        </w:rPr>
        <w:t>5鄉1市醫療資源及醫事人員分布不均</w:t>
      </w:r>
    </w:p>
    <w:p w:rsidR="00410507" w:rsidRPr="00D97096" w:rsidRDefault="00CA1341" w:rsidP="008D18D3">
      <w:pPr>
        <w:spacing w:line="480" w:lineRule="exact"/>
        <w:ind w:left="482" w:firstLineChars="192" w:firstLine="461"/>
        <w:jc w:val="both"/>
        <w:rPr>
          <w:rFonts w:ascii="標楷體" w:eastAsia="標楷體"/>
          <w:kern w:val="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本縣</w:t>
      </w:r>
      <w:r w:rsidRPr="00272BE9">
        <w:rPr>
          <w:rFonts w:ascii="標楷體" w:eastAsia="標楷體" w:hAnsi="標楷體" w:hint="eastAsia"/>
          <w:color w:val="000000"/>
          <w:szCs w:val="24"/>
        </w:rPr>
        <w:t>醫院</w:t>
      </w:r>
      <w:r>
        <w:rPr>
          <w:rFonts w:ascii="標楷體" w:eastAsia="標楷體" w:hAnsi="標楷體" w:hint="eastAsia"/>
          <w:color w:val="000000"/>
          <w:szCs w:val="24"/>
        </w:rPr>
        <w:t>100%、病床數98%、</w:t>
      </w:r>
      <w:r w:rsidRPr="00272BE9">
        <w:rPr>
          <w:rFonts w:ascii="標楷體" w:eastAsia="標楷體" w:hAnsi="標楷體" w:hint="eastAsia"/>
          <w:color w:val="000000"/>
          <w:szCs w:val="24"/>
        </w:rPr>
        <w:t>醫療機構80%</w:t>
      </w:r>
      <w:r>
        <w:rPr>
          <w:rFonts w:ascii="標楷體" w:eastAsia="標楷體" w:hAnsi="標楷體" w:hint="eastAsia"/>
          <w:color w:val="000000"/>
          <w:szCs w:val="24"/>
        </w:rPr>
        <w:t>及醫事人員87%都集中於</w:t>
      </w:r>
      <w:r w:rsidRPr="00272BE9">
        <w:rPr>
          <w:rFonts w:ascii="標楷體" w:eastAsia="標楷體" w:hAnsi="標楷體" w:hint="eastAsia"/>
          <w:color w:val="000000"/>
          <w:szCs w:val="24"/>
        </w:rPr>
        <w:t>馬公市，各鄉僅有診所或衛生所</w:t>
      </w:r>
      <w:r>
        <w:rPr>
          <w:rFonts w:ascii="標楷體" w:eastAsia="標楷體" w:hAnsi="標楷體" w:hint="eastAsia"/>
          <w:color w:val="000000"/>
          <w:szCs w:val="24"/>
        </w:rPr>
        <w:t>室醫療資源，2</w:t>
      </w:r>
      <w:r w:rsidRPr="003B4029">
        <w:rPr>
          <w:rFonts w:ascii="標楷體" w:eastAsia="標楷體" w:hAnsi="標楷體" w:hint="eastAsia"/>
          <w:color w:val="000000"/>
          <w:szCs w:val="24"/>
        </w:rPr>
        <w:t>、</w:t>
      </w:r>
      <w:r>
        <w:rPr>
          <w:rFonts w:ascii="標楷體" w:eastAsia="標楷體" w:hAnsi="標楷體" w:hint="eastAsia"/>
          <w:color w:val="000000"/>
          <w:szCs w:val="24"/>
        </w:rPr>
        <w:t>3級離島甚至只有衛生室，由</w:t>
      </w:r>
      <w:r w:rsidRPr="003B4029">
        <w:rPr>
          <w:rFonts w:ascii="標楷體" w:eastAsia="標楷體" w:hAnsi="標楷體" w:hint="eastAsia"/>
          <w:color w:val="000000"/>
          <w:szCs w:val="24"/>
        </w:rPr>
        <w:t>1</w:t>
      </w:r>
      <w:r>
        <w:rPr>
          <w:rFonts w:ascii="標楷體" w:eastAsia="標楷體" w:hAnsi="標楷體" w:hint="eastAsia"/>
          <w:color w:val="000000"/>
          <w:szCs w:val="24"/>
        </w:rPr>
        <w:t>名醫師及護理人員駐守或僅</w:t>
      </w:r>
      <w:r w:rsidRPr="003B4029">
        <w:rPr>
          <w:rFonts w:ascii="標楷體" w:eastAsia="標楷體" w:hAnsi="標楷體" w:hint="eastAsia"/>
          <w:color w:val="000000"/>
          <w:szCs w:val="24"/>
        </w:rPr>
        <w:t>護理人員駐守</w:t>
      </w:r>
      <w:r>
        <w:rPr>
          <w:rFonts w:ascii="標楷體" w:eastAsia="標楷體" w:hAnsi="標楷體" w:hint="eastAsia"/>
          <w:color w:val="000000"/>
          <w:szCs w:val="24"/>
        </w:rPr>
        <w:t>，島上醫療資源貧乏，現階段輔以專科診及</w:t>
      </w:r>
      <w:r w:rsidR="005101EE">
        <w:rPr>
          <w:rFonts w:ascii="標楷體" w:eastAsia="標楷體" w:hAnsi="標楷體" w:hint="eastAsia"/>
          <w:color w:val="000000"/>
          <w:szCs w:val="24"/>
        </w:rPr>
        <w:t>全民健康保險</w:t>
      </w:r>
      <w:r w:rsidR="005101EE">
        <w:rPr>
          <w:rFonts w:ascii="新細明體" w:eastAsia="新細明體" w:hAnsi="新細明體" w:hint="eastAsia"/>
          <w:color w:val="000000"/>
          <w:szCs w:val="24"/>
        </w:rPr>
        <w:t>「</w:t>
      </w:r>
      <w:r w:rsidR="005101EE" w:rsidRPr="005101EE">
        <w:rPr>
          <w:rFonts w:ascii="標楷體" w:eastAsia="標楷體" w:hAnsi="標楷體" w:hint="eastAsia"/>
          <w:color w:val="000000"/>
          <w:szCs w:val="24"/>
        </w:rPr>
        <w:t>澎湖縣離島地區醫療給付效益提昇計畫</w:t>
      </w:r>
      <w:r w:rsidR="005101EE">
        <w:rPr>
          <w:rFonts w:ascii="標楷體" w:eastAsia="標楷體" w:hAnsi="標楷體" w:hint="eastAsia"/>
          <w:color w:val="000000"/>
          <w:szCs w:val="24"/>
        </w:rPr>
        <w:t>」</w:t>
      </w:r>
      <w:r>
        <w:rPr>
          <w:rFonts w:ascii="標楷體" w:eastAsia="標楷體" w:hAnsi="標楷體" w:hint="eastAsia"/>
          <w:color w:val="000000"/>
          <w:szCs w:val="24"/>
        </w:rPr>
        <w:t>等支援模式</w:t>
      </w:r>
      <w:r w:rsidR="008D18D3">
        <w:rPr>
          <w:rFonts w:ascii="標楷體" w:eastAsia="標楷體" w:hAnsi="標楷體" w:hint="eastAsia"/>
          <w:color w:val="000000"/>
          <w:szCs w:val="24"/>
        </w:rPr>
        <w:t>，以彌補在地醫療之不足。</w:t>
      </w:r>
      <w:r w:rsidR="00066B23" w:rsidRPr="00D97096">
        <w:rPr>
          <w:rFonts w:ascii="標楷體" w:eastAsia="標楷體"/>
          <w:kern w:val="0"/>
          <w:szCs w:val="24"/>
        </w:rPr>
        <w:t xml:space="preserve"> </w:t>
      </w:r>
    </w:p>
    <w:sectPr w:rsidR="00410507" w:rsidRPr="00D97096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54B" w:rsidRDefault="00DD354B" w:rsidP="00D45492">
      <w:r>
        <w:separator/>
      </w:r>
    </w:p>
  </w:endnote>
  <w:endnote w:type="continuationSeparator" w:id="0">
    <w:p w:rsidR="00DD354B" w:rsidRDefault="00DD354B" w:rsidP="00D4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1703664"/>
      <w:docPartObj>
        <w:docPartGallery w:val="Page Numbers (Bottom of Page)"/>
        <w:docPartUnique/>
      </w:docPartObj>
    </w:sdtPr>
    <w:sdtEndPr/>
    <w:sdtContent>
      <w:p w:rsidR="007C2F56" w:rsidRDefault="007C2F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AD9" w:rsidRPr="00EC4AD9">
          <w:rPr>
            <w:noProof/>
            <w:lang w:val="zh-TW"/>
          </w:rPr>
          <w:t>7</w:t>
        </w:r>
        <w:r>
          <w:fldChar w:fldCharType="end"/>
        </w:r>
      </w:p>
    </w:sdtContent>
  </w:sdt>
  <w:p w:rsidR="007C2F56" w:rsidRDefault="007C2F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54B" w:rsidRDefault="00DD354B" w:rsidP="00D45492">
      <w:r>
        <w:separator/>
      </w:r>
    </w:p>
  </w:footnote>
  <w:footnote w:type="continuationSeparator" w:id="0">
    <w:p w:rsidR="00DD354B" w:rsidRDefault="00DD354B" w:rsidP="00D45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6292"/>
    <w:multiLevelType w:val="hybridMultilevel"/>
    <w:tmpl w:val="6C1E3C5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07"/>
    <w:rsid w:val="00053C12"/>
    <w:rsid w:val="00063962"/>
    <w:rsid w:val="00066B23"/>
    <w:rsid w:val="000735E0"/>
    <w:rsid w:val="00147C27"/>
    <w:rsid w:val="001804DD"/>
    <w:rsid w:val="00182229"/>
    <w:rsid w:val="001F0F66"/>
    <w:rsid w:val="0024402B"/>
    <w:rsid w:val="00272BE9"/>
    <w:rsid w:val="003B4029"/>
    <w:rsid w:val="00410507"/>
    <w:rsid w:val="004B211C"/>
    <w:rsid w:val="005101EE"/>
    <w:rsid w:val="005C2A6F"/>
    <w:rsid w:val="006459BA"/>
    <w:rsid w:val="0066754E"/>
    <w:rsid w:val="006A6BE9"/>
    <w:rsid w:val="00710D97"/>
    <w:rsid w:val="00712C8A"/>
    <w:rsid w:val="007755FF"/>
    <w:rsid w:val="007C2F56"/>
    <w:rsid w:val="008675B1"/>
    <w:rsid w:val="00880661"/>
    <w:rsid w:val="008D18D3"/>
    <w:rsid w:val="00916764"/>
    <w:rsid w:val="00940D9A"/>
    <w:rsid w:val="00977796"/>
    <w:rsid w:val="00982AC1"/>
    <w:rsid w:val="00A36C76"/>
    <w:rsid w:val="00A71B3A"/>
    <w:rsid w:val="00A720BE"/>
    <w:rsid w:val="00B14747"/>
    <w:rsid w:val="00BA6988"/>
    <w:rsid w:val="00BA748E"/>
    <w:rsid w:val="00BC737E"/>
    <w:rsid w:val="00CA1341"/>
    <w:rsid w:val="00D013C6"/>
    <w:rsid w:val="00D432AB"/>
    <w:rsid w:val="00D45492"/>
    <w:rsid w:val="00D75B40"/>
    <w:rsid w:val="00D8000C"/>
    <w:rsid w:val="00D97096"/>
    <w:rsid w:val="00DC69C3"/>
    <w:rsid w:val="00DD354B"/>
    <w:rsid w:val="00E63094"/>
    <w:rsid w:val="00E6678B"/>
    <w:rsid w:val="00E730AC"/>
    <w:rsid w:val="00E7738A"/>
    <w:rsid w:val="00EC4AD9"/>
    <w:rsid w:val="00FA7F1D"/>
    <w:rsid w:val="00FE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039453-DA12-40E9-95FF-2C1D4B00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2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05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6459B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45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4549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45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4549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10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10D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1080128&#37291;&#30274;&#36039;&#28304;&#27010;&#27841;(8&#26376;&#21069;&#38515;&#22577;)\&#35336;&#31639;&#21450;&#22294;&#34920;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104-108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年澎湖縣醫療院所數</a:t>
            </a:r>
          </a:p>
        </c:rich>
      </c:tx>
      <c:layout>
        <c:manualLayout>
          <c:xMode val="edge"/>
          <c:yMode val="edge"/>
          <c:x val="0.33900847052364436"/>
          <c:y val="2.2878430863903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工作表1!$L$4</c:f>
              <c:strCache>
                <c:ptCount val="1"/>
                <c:pt idx="0">
                  <c:v>家數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0AF-43FE-8BF7-D3FE397647CC}"/>
              </c:ext>
            </c:extLst>
          </c:dPt>
          <c:dPt>
            <c:idx val="2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0AF-43FE-8BF7-D3FE397647CC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0AF-43FE-8BF7-D3FE397647CC}"/>
              </c:ext>
            </c:extLst>
          </c:dPt>
          <c:dPt>
            <c:idx val="4"/>
            <c:invertIfNegative val="0"/>
            <c:bubble3D val="0"/>
            <c:spPr>
              <a:solidFill>
                <a:srgbClr val="00206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0AF-43FE-8BF7-D3FE397647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工作表1!$K$5:$K$9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工作表1!$L$5:$L$9</c:f>
              <c:numCache>
                <c:formatCode>General</c:formatCode>
                <c:ptCount val="5"/>
                <c:pt idx="0">
                  <c:v>91</c:v>
                </c:pt>
                <c:pt idx="1">
                  <c:v>90</c:v>
                </c:pt>
                <c:pt idx="2">
                  <c:v>88</c:v>
                </c:pt>
                <c:pt idx="3">
                  <c:v>88</c:v>
                </c:pt>
                <c:pt idx="4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AF-43FE-8BF7-D3FE397647C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7705024"/>
        <c:axId val="817697184"/>
      </c:barChart>
      <c:catAx>
        <c:axId val="8177050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年別</a:t>
                </a:r>
              </a:p>
            </c:rich>
          </c:tx>
          <c:layout>
            <c:manualLayout>
              <c:xMode val="edge"/>
              <c:yMode val="edge"/>
              <c:x val="0.50968593756693414"/>
              <c:y val="0.908440519682656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817697184"/>
        <c:crosses val="autoZero"/>
        <c:auto val="1"/>
        <c:lblAlgn val="ctr"/>
        <c:lblOffset val="100"/>
        <c:noMultiLvlLbl val="0"/>
      </c:catAx>
      <c:valAx>
        <c:axId val="817697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家數</a:t>
                </a:r>
              </a:p>
            </c:rich>
          </c:tx>
          <c:layout>
            <c:manualLayout>
              <c:xMode val="edge"/>
              <c:yMode val="edge"/>
              <c:x val="1.6654296152726452E-2"/>
              <c:y val="0.423503555757786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817705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澎湖縣各類醫療機構分布情形</a:t>
            </a:r>
          </a:p>
        </c:rich>
      </c:tx>
      <c:layout>
        <c:manualLayout>
          <c:xMode val="edge"/>
          <c:yMode val="edge"/>
          <c:x val="0.2386178915135608"/>
          <c:y val="6.42978003384094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B1C-4F02-BA07-F3376D30E68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B1C-4F02-BA07-F3376D30E68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B1C-4F02-BA07-F3376D30E68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B1C-4F02-BA07-F3376D30E68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B1C-4F02-BA07-F3376D30E6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工作表1!$C$82:$G$82</c:f>
              <c:strCache>
                <c:ptCount val="5"/>
                <c:pt idx="0">
                  <c:v>西醫醫院</c:v>
                </c:pt>
                <c:pt idx="1">
                  <c:v>西醫診所</c:v>
                </c:pt>
                <c:pt idx="2">
                  <c:v>牙醫診所</c:v>
                </c:pt>
                <c:pt idx="3">
                  <c:v>中醫診所</c:v>
                </c:pt>
                <c:pt idx="4">
                  <c:v>衛生所</c:v>
                </c:pt>
              </c:strCache>
            </c:strRef>
          </c:cat>
          <c:val>
            <c:numRef>
              <c:f>工作表1!$C$83:$G$83</c:f>
              <c:numCache>
                <c:formatCode>General</c:formatCode>
                <c:ptCount val="5"/>
                <c:pt idx="0">
                  <c:v>3.2</c:v>
                </c:pt>
                <c:pt idx="1">
                  <c:v>52.7</c:v>
                </c:pt>
                <c:pt idx="2">
                  <c:v>26.9</c:v>
                </c:pt>
                <c:pt idx="3">
                  <c:v>5.4</c:v>
                </c:pt>
                <c:pt idx="4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B1C-4F02-BA07-F3376D30E68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85954807679496925"/>
          <c:w val="0.9"/>
          <c:h val="6.938593335731510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104-108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年澎湖縣醫事人員數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>
        <c:manualLayout>
          <c:layoutTarget val="inner"/>
          <c:xMode val="edge"/>
          <c:yMode val="edge"/>
          <c:x val="0.14035870516185478"/>
          <c:y val="0.14444444444444443"/>
          <c:w val="0.82908573928258966"/>
          <c:h val="0.64287839020122473"/>
        </c:manualLayout>
      </c:layout>
      <c:lineChart>
        <c:grouping val="standard"/>
        <c:varyColors val="0"/>
        <c:ser>
          <c:idx val="0"/>
          <c:order val="0"/>
          <c:tx>
            <c:strRef>
              <c:f>工作表1!$L$11</c:f>
              <c:strCache>
                <c:ptCount val="1"/>
                <c:pt idx="0">
                  <c:v>人數</c:v>
                </c:pt>
              </c:strCache>
            </c:strRef>
          </c:tx>
          <c:spPr>
            <a:ln w="28575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工作表1!$K$12:$K$16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工作表1!$L$12:$L$16</c:f>
              <c:numCache>
                <c:formatCode>General</c:formatCode>
                <c:ptCount val="5"/>
                <c:pt idx="0">
                  <c:v>768</c:v>
                </c:pt>
                <c:pt idx="1">
                  <c:v>766</c:v>
                </c:pt>
                <c:pt idx="2">
                  <c:v>782</c:v>
                </c:pt>
                <c:pt idx="3">
                  <c:v>797</c:v>
                </c:pt>
                <c:pt idx="4">
                  <c:v>818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3A6-4686-92DC-E78C25B786AD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70746736"/>
        <c:axId val="270751832"/>
      </c:lineChart>
      <c:catAx>
        <c:axId val="270746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年別</a:t>
                </a:r>
              </a:p>
            </c:rich>
          </c:tx>
          <c:layout>
            <c:manualLayout>
              <c:xMode val="edge"/>
              <c:yMode val="edge"/>
              <c:x val="0.51879046369203852"/>
              <c:y val="0.916620370370370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51832"/>
        <c:crosses val="autoZero"/>
        <c:auto val="1"/>
        <c:lblAlgn val="ctr"/>
        <c:lblOffset val="100"/>
        <c:noMultiLvlLbl val="0"/>
      </c:catAx>
      <c:valAx>
        <c:axId val="270751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人數</a:t>
                </a:r>
              </a:p>
            </c:rich>
          </c:tx>
          <c:layout>
            <c:manualLayout>
              <c:xMode val="edge"/>
              <c:yMode val="edge"/>
              <c:x val="1.6666666666666666E-2"/>
              <c:y val="0.4311614173228346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46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200" b="1">
                <a:latin typeface="標楷體" panose="03000509000000000000" pitchFamily="65" charset="-120"/>
                <a:ea typeface="標楷體" panose="03000509000000000000" pitchFamily="65" charset="-120"/>
              </a:rPr>
              <a:t>澎湖縣近</a:t>
            </a:r>
            <a:r>
              <a:rPr lang="en-US" altLang="zh-TW" sz="1200" b="1">
                <a:latin typeface="標楷體" panose="03000509000000000000" pitchFamily="65" charset="-120"/>
                <a:ea typeface="標楷體" panose="03000509000000000000" pitchFamily="65" charset="-120"/>
              </a:rPr>
              <a:t>5</a:t>
            </a:r>
            <a:r>
              <a:rPr lang="zh-TW" altLang="en-US" sz="1200" b="1">
                <a:latin typeface="標楷體" panose="03000509000000000000" pitchFamily="65" charset="-120"/>
                <a:ea typeface="標楷體" panose="03000509000000000000" pitchFamily="65" charset="-120"/>
              </a:rPr>
              <a:t>年每萬人口醫事人員數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>
        <c:manualLayout>
          <c:layoutTarget val="inner"/>
          <c:xMode val="edge"/>
          <c:yMode val="edge"/>
          <c:x val="0.10495647771936045"/>
          <c:y val="0.1335653754254443"/>
          <c:w val="0.8637408495139649"/>
          <c:h val="0.576641636951486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工作表1!$P$11</c:f>
              <c:strCache>
                <c:ptCount val="1"/>
                <c:pt idx="0">
                  <c:v>醫師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工作表1!$P$12:$P$16</c:f>
              <c:numCache>
                <c:formatCode>0.0</c:formatCode>
                <c:ptCount val="5"/>
                <c:pt idx="0">
                  <c:v>17.492482163564535</c:v>
                </c:pt>
                <c:pt idx="1">
                  <c:v>16.519393181107286</c:v>
                </c:pt>
                <c:pt idx="2">
                  <c:v>17.528059421089839</c:v>
                </c:pt>
                <c:pt idx="3">
                  <c:v>17.487724962286087</c:v>
                </c:pt>
                <c:pt idx="4">
                  <c:v>17.043278437380312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C-43DF-8648-D124EB39E7D0}"/>
            </c:ext>
          </c:extLst>
        </c:ser>
        <c:ser>
          <c:idx val="1"/>
          <c:order val="1"/>
          <c:tx>
            <c:strRef>
              <c:f>工作表1!$Q$11</c:f>
              <c:strCache>
                <c:ptCount val="1"/>
                <c:pt idx="0">
                  <c:v>藥事人員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工作表1!$Q$12:$Q$16</c:f>
              <c:numCache>
                <c:formatCode>0.0</c:formatCode>
                <c:ptCount val="5"/>
                <c:pt idx="0">
                  <c:v>7.4687002496118238</c:v>
                </c:pt>
                <c:pt idx="1">
                  <c:v>7.4288395370659996</c:v>
                </c:pt>
                <c:pt idx="2">
                  <c:v>7.4566882620105943</c:v>
                </c:pt>
                <c:pt idx="3">
                  <c:v>7.686912071334544</c:v>
                </c:pt>
                <c:pt idx="4">
                  <c:v>7.1811566449636155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C-43DF-8648-D124EB39E7D0}"/>
            </c:ext>
          </c:extLst>
        </c:ser>
        <c:ser>
          <c:idx val="2"/>
          <c:order val="2"/>
          <c:tx>
            <c:strRef>
              <c:f>工作表1!$R$11</c:f>
              <c:strCache>
                <c:ptCount val="1"/>
                <c:pt idx="0">
                  <c:v>護理人員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工作表1!$R$12:$R$16</c:f>
              <c:numCache>
                <c:formatCode>0.0</c:formatCode>
                <c:ptCount val="5"/>
                <c:pt idx="0">
                  <c:v>37.54004599146996</c:v>
                </c:pt>
                <c:pt idx="1">
                  <c:v>38.317172349077261</c:v>
                </c:pt>
                <c:pt idx="2">
                  <c:v>36.992920988156456</c:v>
                </c:pt>
                <c:pt idx="3">
                  <c:v>37.089350744189176</c:v>
                </c:pt>
                <c:pt idx="4">
                  <c:v>39.9272309459977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C-43DF-8648-D124EB39E7D0}"/>
            </c:ext>
          </c:extLst>
        </c:ser>
        <c:ser>
          <c:idx val="3"/>
          <c:order val="3"/>
          <c:tx>
            <c:strRef>
              <c:f>工作表1!$S$11</c:f>
              <c:strCache>
                <c:ptCount val="1"/>
                <c:pt idx="0">
                  <c:v>醫事檢驗人員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工作表1!$S$12:$S$16</c:f>
              <c:numCache>
                <c:formatCode>0.0</c:formatCode>
                <c:ptCount val="5"/>
                <c:pt idx="0">
                  <c:v>3.2429882662788185</c:v>
                </c:pt>
                <c:pt idx="1">
                  <c:v>3.030184548013763</c:v>
                </c:pt>
                <c:pt idx="2">
                  <c:v>2.9052032189651666</c:v>
                </c:pt>
                <c:pt idx="3">
                  <c:v>2.9786784276421354</c:v>
                </c:pt>
                <c:pt idx="4">
                  <c:v>3.2554576790501724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DC-43DF-8648-D124EB39E7D0}"/>
            </c:ext>
          </c:extLst>
        </c:ser>
        <c:ser>
          <c:idx val="4"/>
          <c:order val="4"/>
          <c:tx>
            <c:strRef>
              <c:f>工作表1!$T$11</c:f>
              <c:strCache>
                <c:ptCount val="1"/>
                <c:pt idx="0">
                  <c:v>其他人員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工作表1!$T$12:$T$16</c:f>
              <c:numCache>
                <c:formatCode>0.0</c:formatCode>
                <c:ptCount val="5"/>
                <c:pt idx="0">
                  <c:v>9.728964798836456</c:v>
                </c:pt>
                <c:pt idx="1">
                  <c:v>9.5792930872693152</c:v>
                </c:pt>
                <c:pt idx="2">
                  <c:v>10.846092017469955</c:v>
                </c:pt>
                <c:pt idx="3">
                  <c:v>11.338195305218454</c:v>
                </c:pt>
                <c:pt idx="4">
                  <c:v>10.915358100344697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4DC-43DF-8648-D124EB39E7D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70753008"/>
        <c:axId val="270746344"/>
      </c:barChart>
      <c:lineChart>
        <c:grouping val="standard"/>
        <c:varyColors val="0"/>
        <c:ser>
          <c:idx val="5"/>
          <c:order val="5"/>
          <c:tx>
            <c:strRef>
              <c:f>工作表1!$U$11</c:f>
              <c:strCache>
                <c:ptCount val="1"/>
                <c:pt idx="0">
                  <c:v>合計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工作表1!$O$12:$O$16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工作表1!$U$12:$U$16</c:f>
              <c:numCache>
                <c:formatCode>0.0</c:formatCode>
                <c:ptCount val="5"/>
                <c:pt idx="0">
                  <c:v>75.473181469761599</c:v>
                </c:pt>
                <c:pt idx="1">
                  <c:v>74.874882702533625</c:v>
                </c:pt>
                <c:pt idx="2">
                  <c:v>75.72896390769202</c:v>
                </c:pt>
                <c:pt idx="3">
                  <c:v>76.580861510670388</c:v>
                </c:pt>
                <c:pt idx="4">
                  <c:v>78.322481807736494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4DC-43DF-8648-D124EB39E7D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70753008"/>
        <c:axId val="270746344"/>
      </c:lineChart>
      <c:catAx>
        <c:axId val="2707530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年別</a:t>
                </a:r>
              </a:p>
            </c:rich>
          </c:tx>
          <c:layout>
            <c:manualLayout>
              <c:xMode val="edge"/>
              <c:yMode val="edge"/>
              <c:x val="0.4185427098520943"/>
              <c:y val="0.794398536349880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46344"/>
        <c:crosses val="autoZero"/>
        <c:auto val="1"/>
        <c:lblAlgn val="ctr"/>
        <c:lblOffset val="100"/>
        <c:noMultiLvlLbl val="0"/>
      </c:catAx>
      <c:valAx>
        <c:axId val="270746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人數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0_ 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53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7823388382480005"/>
          <c:w val="0.98242234529255956"/>
          <c:h val="0.110571191195559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104-108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年澎湖縣病床數</a:t>
            </a:r>
          </a:p>
        </c:rich>
      </c:tx>
      <c:layout>
        <c:manualLayout>
          <c:xMode val="edge"/>
          <c:yMode val="edge"/>
          <c:x val="0.39356380416931902"/>
          <c:y val="4.29558547876867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>
        <c:manualLayout>
          <c:layoutTarget val="inner"/>
          <c:xMode val="edge"/>
          <c:yMode val="edge"/>
          <c:x val="0.11720062525849147"/>
          <c:y val="0.14917396844451222"/>
          <c:w val="0.85871516517337099"/>
          <c:h val="0.621474053064778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工作表1!$L$20</c:f>
              <c:strCache>
                <c:ptCount val="1"/>
                <c:pt idx="0">
                  <c:v>合計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工作表1!$K$21:$K$25</c:f>
              <c:strCache>
                <c:ptCount val="5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</c:strCache>
            </c:strRef>
          </c:cat>
          <c:val>
            <c:numRef>
              <c:f>工作表1!$L$21:$L$25</c:f>
              <c:numCache>
                <c:formatCode>General</c:formatCode>
                <c:ptCount val="5"/>
                <c:pt idx="0">
                  <c:v>482</c:v>
                </c:pt>
                <c:pt idx="1">
                  <c:v>482</c:v>
                </c:pt>
                <c:pt idx="2">
                  <c:v>484</c:v>
                </c:pt>
                <c:pt idx="3">
                  <c:v>484</c:v>
                </c:pt>
                <c:pt idx="4">
                  <c:v>499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B0-48C0-A758-46E0D98D22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0749872"/>
        <c:axId val="270751440"/>
      </c:barChart>
      <c:catAx>
        <c:axId val="2707498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年別</a:t>
                </a:r>
              </a:p>
            </c:rich>
          </c:tx>
          <c:layout>
            <c:manualLayout>
              <c:xMode val="edge"/>
              <c:yMode val="edge"/>
              <c:x val="0.52028443848018813"/>
              <c:y val="0.898467979592740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51440"/>
        <c:crosses val="autoZero"/>
        <c:auto val="1"/>
        <c:lblAlgn val="ctr"/>
        <c:lblOffset val="100"/>
        <c:noMultiLvlLbl val="0"/>
      </c:catAx>
      <c:valAx>
        <c:axId val="270751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床數</a:t>
                </a:r>
              </a:p>
            </c:rich>
          </c:tx>
          <c:layout>
            <c:manualLayout>
              <c:xMode val="edge"/>
              <c:yMode val="edge"/>
              <c:x val="1.9705262373930714E-2"/>
              <c:y val="0.4208600641539695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4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年澎湖縣各鄉市醫療機構分布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工作表1!$B$49:$B$50</c:f>
              <c:strCache>
                <c:ptCount val="2"/>
                <c:pt idx="0">
                  <c:v>西醫醫院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工作表1!$A$51:$A$57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工作表1!$B$51:$B$57</c:f>
              <c:numCache>
                <c:formatCode>General</c:formatCode>
                <c:ptCount val="6"/>
                <c:pt idx="0">
                  <c:v>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531-4DC7-BDC9-0DBDF17B651E}"/>
            </c:ext>
          </c:extLst>
        </c:ser>
        <c:ser>
          <c:idx val="2"/>
          <c:order val="2"/>
          <c:tx>
            <c:strRef>
              <c:f>工作表1!$D$49:$D$50</c:f>
              <c:strCache>
                <c:ptCount val="2"/>
                <c:pt idx="0">
                  <c:v>西醫診所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工作表1!$A$51:$A$57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工作表1!$D$51:$D$57</c:f>
              <c:numCache>
                <c:formatCode>General</c:formatCode>
                <c:ptCount val="6"/>
                <c:pt idx="0">
                  <c:v>42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A531-4DC7-BDC9-0DBDF17B651E}"/>
            </c:ext>
          </c:extLst>
        </c:ser>
        <c:ser>
          <c:idx val="4"/>
          <c:order val="4"/>
          <c:tx>
            <c:strRef>
              <c:f>工作表1!$F$49:$F$50</c:f>
              <c:strCache>
                <c:ptCount val="2"/>
                <c:pt idx="0">
                  <c:v>牙醫診所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工作表1!$A$51:$A$57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工作表1!$F$51:$F$57</c:f>
              <c:numCache>
                <c:formatCode>General</c:formatCode>
                <c:ptCount val="6"/>
                <c:pt idx="0">
                  <c:v>22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A531-4DC7-BDC9-0DBDF17B651E}"/>
            </c:ext>
          </c:extLst>
        </c:ser>
        <c:ser>
          <c:idx val="6"/>
          <c:order val="6"/>
          <c:tx>
            <c:strRef>
              <c:f>工作表1!$H$49:$H$50</c:f>
              <c:strCache>
                <c:ptCount val="2"/>
                <c:pt idx="0">
                  <c:v>中醫診所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工作表1!$A$51:$A$57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工作表1!$H$51:$H$57</c:f>
              <c:numCache>
                <c:formatCode>General</c:formatCode>
                <c:ptCount val="6"/>
                <c:pt idx="0">
                  <c:v>4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A531-4DC7-BDC9-0DBDF17B651E}"/>
            </c:ext>
          </c:extLst>
        </c:ser>
        <c:ser>
          <c:idx val="8"/>
          <c:order val="8"/>
          <c:tx>
            <c:strRef>
              <c:f>工作表1!$J$49:$J$50</c:f>
              <c:strCache>
                <c:ptCount val="2"/>
                <c:pt idx="0">
                  <c:v>衛生所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工作表1!$A$51:$A$57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工作表1!$J$51:$J$57</c:f>
              <c:numCache>
                <c:formatCode>General</c:formatCode>
                <c:ptCount val="6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A531-4DC7-BDC9-0DBDF17B651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70745952"/>
        <c:axId val="270750264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工作表1!$C$49:$C$50</c15:sqref>
                        </c15:formulaRef>
                      </c:ext>
                    </c:extLst>
                    <c:strCache>
                      <c:ptCount val="2"/>
                      <c:pt idx="0">
                        <c:v>西醫醫院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工作表1!$A$51:$A$57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工作表1!$C$51:$C$57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5-A531-4DC7-BDC9-0DBDF17B651E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工作表1!$E$49:$E$50</c15:sqref>
                        </c15:formulaRef>
                      </c:ext>
                    </c:extLst>
                    <c:strCache>
                      <c:ptCount val="2"/>
                      <c:pt idx="0">
                        <c:v>西醫診所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工作表1!$A$51:$A$57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工作表1!$E$51:$E$57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A531-4DC7-BDC9-0DBDF17B651E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工作表1!$G$49:$G$50</c15:sqref>
                        </c15:formulaRef>
                      </c:ext>
                    </c:extLst>
                    <c:strCache>
                      <c:ptCount val="2"/>
                      <c:pt idx="0">
                        <c:v>牙醫診所</c:v>
                      </c:pt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工作表1!$A$51:$A$57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工作表1!$G$51:$G$57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A531-4DC7-BDC9-0DBDF17B651E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工作表1!$I$49:$I$50</c15:sqref>
                        </c15:formulaRef>
                      </c:ext>
                    </c:extLst>
                    <c:strCache>
                      <c:ptCount val="2"/>
                      <c:pt idx="0">
                        <c:v>中醫診所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工作表1!$A$51:$A$57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工作表1!$I$51:$I$57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A531-4DC7-BDC9-0DBDF17B651E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工作表1!$K$49:$K$50</c15:sqref>
                        </c15:formulaRef>
                      </c:ext>
                    </c:extLst>
                    <c:strCache>
                      <c:ptCount val="2"/>
                      <c:pt idx="0">
                        <c:v>衛生所</c:v>
                      </c:pt>
                    </c:strCache>
                  </c:strRef>
                </c:tx>
                <c:spPr>
                  <a:solidFill>
                    <a:schemeClr val="accent4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工作表1!$A$51:$A$57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工作表1!$K$51:$K$57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A531-4DC7-BDC9-0DBDF17B651E}"/>
                  </c:ext>
                </c:extLst>
              </c15:ser>
            </c15:filteredBarSeries>
          </c:ext>
        </c:extLst>
      </c:barChart>
      <c:catAx>
        <c:axId val="2707459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鄉市別</a:t>
                </a:r>
              </a:p>
            </c:rich>
          </c:tx>
          <c:layout>
            <c:manualLayout>
              <c:xMode val="edge"/>
              <c:yMode val="edge"/>
              <c:x val="0.49882300019255582"/>
              <c:y val="0.840388716142970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50264"/>
        <c:crosses val="autoZero"/>
        <c:auto val="1"/>
        <c:lblAlgn val="ctr"/>
        <c:lblOffset val="100"/>
        <c:noMultiLvlLbl val="0"/>
      </c:catAx>
      <c:valAx>
        <c:axId val="270750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家數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45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年澎湖縣各鄉市病床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工作表1!$B$61:$B$62</c:f>
              <c:strCache>
                <c:ptCount val="2"/>
                <c:pt idx="0">
                  <c:v>急性一般病床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工作表1!$B$63:$B$69</c:f>
              <c:numCache>
                <c:formatCode>General</c:formatCode>
                <c:ptCount val="6"/>
                <c:pt idx="0">
                  <c:v>237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BB7-4BB3-80BE-2EB007BDFF66}"/>
            </c:ext>
          </c:extLst>
        </c:ser>
        <c:ser>
          <c:idx val="2"/>
          <c:order val="2"/>
          <c:tx>
            <c:strRef>
              <c:f>工作表1!$D$61:$D$62</c:f>
              <c:strCache>
                <c:ptCount val="2"/>
                <c:pt idx="0">
                  <c:v>加護病床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工作表1!$D$63:$D$69</c:f>
              <c:numCache>
                <c:formatCode>General</c:formatCode>
                <c:ptCount val="6"/>
                <c:pt idx="0">
                  <c:v>23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1BB7-4BB3-80BE-2EB007BDFF66}"/>
            </c:ext>
          </c:extLst>
        </c:ser>
        <c:ser>
          <c:idx val="4"/>
          <c:order val="4"/>
          <c:tx>
            <c:strRef>
              <c:f>工作表1!$F$61:$F$62</c:f>
              <c:strCache>
                <c:ptCount val="2"/>
                <c:pt idx="0">
                  <c:v>血液透析床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工作表1!$F$63:$F$69</c:f>
              <c:numCache>
                <c:formatCode>General</c:formatCode>
                <c:ptCount val="6"/>
                <c:pt idx="0">
                  <c:v>54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1BB7-4BB3-80BE-2EB007BDFF66}"/>
            </c:ext>
          </c:extLst>
        </c:ser>
        <c:ser>
          <c:idx val="6"/>
          <c:order val="6"/>
          <c:tx>
            <c:strRef>
              <c:f>工作表1!$H$61:$H$62</c:f>
              <c:strCache>
                <c:ptCount val="2"/>
                <c:pt idx="0">
                  <c:v>精神急性一般病床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工作表1!$H$63:$H$69</c:f>
              <c:numCache>
                <c:formatCode>General</c:formatCode>
                <c:ptCount val="6"/>
                <c:pt idx="0">
                  <c:v>36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1BB7-4BB3-80BE-2EB007BDFF66}"/>
            </c:ext>
          </c:extLst>
        </c:ser>
        <c:ser>
          <c:idx val="8"/>
          <c:order val="8"/>
          <c:tx>
            <c:strRef>
              <c:f>工作表1!$J$61:$J$62</c:f>
              <c:strCache>
                <c:ptCount val="2"/>
                <c:pt idx="0">
                  <c:v>精神慢性一般病床</c:v>
                </c:pt>
              </c:strCache>
            </c:strRef>
          </c:tx>
          <c:spPr>
            <a:solidFill>
              <a:srgbClr val="FF006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工作表1!$J$63:$J$69</c:f>
              <c:numCache>
                <c:formatCode>General</c:formatCode>
                <c:ptCount val="6"/>
                <c:pt idx="0">
                  <c:v>80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1BB7-4BB3-80BE-2EB007BDFF66}"/>
            </c:ext>
          </c:extLst>
        </c:ser>
        <c:ser>
          <c:idx val="10"/>
          <c:order val="10"/>
          <c:tx>
            <c:strRef>
              <c:f>工作表1!$L$61:$L$62</c:f>
              <c:strCache>
                <c:ptCount val="2"/>
                <c:pt idx="0">
                  <c:v>其他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工作表1!$A$63:$A$69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工作表1!$L$63:$L$69</c:f>
              <c:numCache>
                <c:formatCode>General</c:formatCode>
                <c:ptCount val="6"/>
                <c:pt idx="0">
                  <c:v>58</c:v>
                </c:pt>
                <c:pt idx="1">
                  <c:v>3</c:v>
                </c:pt>
                <c:pt idx="2">
                  <c:v>3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1BB7-4BB3-80BE-2EB007BDFF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70750656"/>
        <c:axId val="480465504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工作表1!$C$61:$C$62</c15:sqref>
                        </c15:formulaRef>
                      </c:ext>
                    </c:extLst>
                    <c:strCache>
                      <c:ptCount val="2"/>
                      <c:pt idx="0">
                        <c:v>急性一般病床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工作表1!$C$63:$C$69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6-1BB7-4BB3-80BE-2EB007BDFF66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工作表1!$E$61:$E$62</c15:sqref>
                        </c15:formulaRef>
                      </c:ext>
                    </c:extLst>
                    <c:strCache>
                      <c:ptCount val="2"/>
                      <c:pt idx="0">
                        <c:v>加護病床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工作表1!$E$63:$E$69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1BB7-4BB3-80BE-2EB007BDFF66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工作表1!$G$61:$G$62</c15:sqref>
                        </c15:formulaRef>
                      </c:ext>
                    </c:extLst>
                    <c:strCache>
                      <c:ptCount val="2"/>
                      <c:pt idx="0">
                        <c:v>血液透析床</c:v>
                      </c:pt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工作表1!$G$63:$G$69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1BB7-4BB3-80BE-2EB007BDFF66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工作表1!$I$61:$I$62</c15:sqref>
                        </c15:formulaRef>
                      </c:ext>
                    </c:extLst>
                    <c:strCache>
                      <c:ptCount val="2"/>
                      <c:pt idx="0">
                        <c:v>精神急性一般病床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工作表1!$I$63:$I$69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1BB7-4BB3-80BE-2EB007BDFF66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工作表1!$K$61:$K$62</c15:sqref>
                        </c15:formulaRef>
                      </c:ext>
                    </c:extLst>
                    <c:strCache>
                      <c:ptCount val="2"/>
                      <c:pt idx="0">
                        <c:v>精神慢性一般病床</c:v>
                      </c:pt>
                    </c:strCache>
                  </c:strRef>
                </c:tx>
                <c:spPr>
                  <a:solidFill>
                    <a:schemeClr val="accent4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工作表1!$K$63:$K$69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1BB7-4BB3-80BE-2EB007BDFF66}"/>
                  </c:ext>
                </c:extLst>
              </c15:ser>
            </c15:filteredBarSeries>
            <c15:filteredBar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工作表1!$M$61:$M$62</c15:sqref>
                        </c15:formulaRef>
                      </c:ext>
                    </c:extLst>
                    <c:strCache>
                      <c:ptCount val="2"/>
                      <c:pt idx="0">
                        <c:v>其他</c:v>
                      </c:pt>
                    </c:strCache>
                  </c:strRef>
                </c:tx>
                <c:spPr>
                  <a:solidFill>
                    <a:schemeClr val="accent6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zh-TW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工作表1!$A$63:$A$69</c15:sqref>
                        </c15:formulaRef>
                      </c:ext>
                    </c:extLst>
                    <c:strCache>
                      <c:ptCount val="6"/>
                      <c:pt idx="0">
                        <c:v>馬公市</c:v>
                      </c:pt>
                      <c:pt idx="1">
                        <c:v>湖西鄉</c:v>
                      </c:pt>
                      <c:pt idx="2">
                        <c:v>白沙鄉</c:v>
                      </c:pt>
                      <c:pt idx="3">
                        <c:v>西嶼鄉</c:v>
                      </c:pt>
                      <c:pt idx="4">
                        <c:v>望安鄉</c:v>
                      </c:pt>
                      <c:pt idx="5">
                        <c:v>七美鄉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工作表1!$M$63:$M$69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1BB7-4BB3-80BE-2EB007BDFF66}"/>
                  </c:ext>
                </c:extLst>
              </c15:ser>
            </c15:filteredBarSeries>
          </c:ext>
        </c:extLst>
      </c:barChart>
      <c:catAx>
        <c:axId val="2707506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鄉市別</a:t>
                </a:r>
              </a:p>
            </c:rich>
          </c:tx>
          <c:layout>
            <c:manualLayout>
              <c:xMode val="edge"/>
              <c:yMode val="edge"/>
              <c:x val="0.49575394696178265"/>
              <c:y val="0.740807394475874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80465504"/>
        <c:crosses val="autoZero"/>
        <c:auto val="1"/>
        <c:lblAlgn val="ctr"/>
        <c:lblOffset val="100"/>
        <c:noMultiLvlLbl val="0"/>
      </c:catAx>
      <c:valAx>
        <c:axId val="480465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床數</a:t>
                </a:r>
              </a:p>
            </c:rich>
          </c:tx>
          <c:layout>
            <c:manualLayout>
              <c:xMode val="edge"/>
              <c:yMode val="edge"/>
              <c:x val="1.2713512647728444E-2"/>
              <c:y val="0.43110464979983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70750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323246073894025"/>
          <c:y val="0.84358017805272045"/>
          <c:w val="0.88744309682214351"/>
          <c:h val="0.14538026352961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TW" b="1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 b="1">
                <a:latin typeface="標楷體" panose="03000509000000000000" pitchFamily="65" charset="-120"/>
                <a:ea typeface="標楷體" panose="03000509000000000000" pitchFamily="65" charset="-120"/>
              </a:rPr>
              <a:t>年各鄉市醫事人員數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工作表1!$AA$36</c:f>
              <c:strCache>
                <c:ptCount val="1"/>
                <c:pt idx="0">
                  <c:v>醫事人員數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工作表1!$Z$37:$Z$43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  <c:extLst/>
            </c:strRef>
          </c:cat>
          <c:val>
            <c:numRef>
              <c:f>工作表1!$AA$37:$AA$43</c:f>
              <c:numCache>
                <c:formatCode>General</c:formatCode>
                <c:ptCount val="6"/>
                <c:pt idx="0">
                  <c:v>712</c:v>
                </c:pt>
                <c:pt idx="1">
                  <c:v>30</c:v>
                </c:pt>
                <c:pt idx="2">
                  <c:v>29</c:v>
                </c:pt>
                <c:pt idx="3">
                  <c:v>22</c:v>
                </c:pt>
                <c:pt idx="4">
                  <c:v>15</c:v>
                </c:pt>
                <c:pt idx="5">
                  <c:v>10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854C-4E39-97F9-3944209E64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0465112"/>
        <c:axId val="480464328"/>
      </c:barChart>
      <c:catAx>
        <c:axId val="4804651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鄉市別</a:t>
                </a:r>
              </a:p>
            </c:rich>
          </c:tx>
          <c:layout>
            <c:manualLayout>
              <c:xMode val="edge"/>
              <c:yMode val="edge"/>
              <c:x val="0.50399388481778418"/>
              <c:y val="0.9090870344329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80464328"/>
        <c:crosses val="autoZero"/>
        <c:auto val="1"/>
        <c:lblAlgn val="ctr"/>
        <c:lblOffset val="100"/>
        <c:noMultiLvlLbl val="0"/>
      </c:catAx>
      <c:valAx>
        <c:axId val="480464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eaVert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/>
                  <a:t>人數</a:t>
                </a:r>
              </a:p>
            </c:rich>
          </c:tx>
          <c:layout>
            <c:manualLayout>
              <c:xMode val="edge"/>
              <c:yMode val="edge"/>
              <c:x val="1.5844010812423488E-2"/>
              <c:y val="0.433349718139847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eaVert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80465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123F9-9DF2-4BD3-AD71-610678EA1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2019-07-17T11:04:00Z</cp:lastPrinted>
  <dcterms:created xsi:type="dcterms:W3CDTF">2019-08-29T02:24:00Z</dcterms:created>
  <dcterms:modified xsi:type="dcterms:W3CDTF">2019-08-29T02:24:00Z</dcterms:modified>
</cp:coreProperties>
</file>